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AB34" w14:textId="1C82D602" w:rsidR="00FC464D" w:rsidRPr="00DA7673" w:rsidRDefault="0017750E" w:rsidP="00A54741">
      <w:pPr>
        <w:autoSpaceDE w:val="0"/>
        <w:autoSpaceDN w:val="0"/>
        <w:adjustRightInd w:val="0"/>
        <w:spacing w:line="360" w:lineRule="auto"/>
        <w:rPr>
          <w:rFonts w:cs="Arial"/>
          <w:b/>
          <w:bCs/>
          <w:color w:val="000000" w:themeColor="text1"/>
          <w:sz w:val="28"/>
          <w:szCs w:val="28"/>
        </w:rPr>
      </w:pPr>
      <w:r>
        <w:rPr>
          <w:rFonts w:cs="Arial"/>
          <w:b/>
          <w:bCs/>
          <w:color w:val="000000" w:themeColor="text1"/>
          <w:sz w:val="28"/>
          <w:szCs w:val="28"/>
        </w:rPr>
        <w:br/>
      </w:r>
      <w:r w:rsidR="00A80C75" w:rsidRPr="00A80C75">
        <w:rPr>
          <w:rFonts w:cs="Arial"/>
          <w:b/>
          <w:bCs/>
          <w:color w:val="000000" w:themeColor="text1"/>
          <w:sz w:val="28"/>
          <w:szCs w:val="28"/>
        </w:rPr>
        <w:t>Vielseitig und wirtschaftlich – eine Maschine für zwei Verfahren</w:t>
      </w:r>
      <w:r w:rsidR="00A80C75">
        <w:rPr>
          <w:rFonts w:cs="Arial"/>
          <w:b/>
          <w:bCs/>
          <w:color w:val="000000" w:themeColor="text1"/>
          <w:sz w:val="28"/>
          <w:szCs w:val="28"/>
        </w:rPr>
        <w:t xml:space="preserve"> </w:t>
      </w:r>
      <w:r w:rsidR="003015B5" w:rsidRPr="003015B5">
        <w:rPr>
          <w:rFonts w:cs="Arial"/>
          <w:b/>
          <w:bCs/>
          <w:color w:val="000000" w:themeColor="text1"/>
          <w:sz w:val="28"/>
          <w:szCs w:val="28"/>
        </w:rPr>
        <w:t xml:space="preserve">   </w:t>
      </w:r>
    </w:p>
    <w:p w14:paraId="08EEC89A" w14:textId="1092FAEC" w:rsidR="0034724C" w:rsidRPr="0034724C" w:rsidRDefault="00A80C75" w:rsidP="0034724C">
      <w:pPr>
        <w:autoSpaceDE w:val="0"/>
        <w:autoSpaceDN w:val="0"/>
        <w:adjustRightInd w:val="0"/>
        <w:spacing w:line="360" w:lineRule="auto"/>
        <w:rPr>
          <w:rFonts w:cs="Arial"/>
          <w:b/>
          <w:color w:val="000000" w:themeColor="text1"/>
          <w:szCs w:val="20"/>
        </w:rPr>
      </w:pPr>
      <w:r>
        <w:rPr>
          <w:rFonts w:cs="Arial"/>
          <w:bCs/>
          <w:color w:val="000000" w:themeColor="text1"/>
          <w:szCs w:val="20"/>
        </w:rPr>
        <w:br/>
      </w:r>
      <w:r w:rsidR="00640CC9">
        <w:rPr>
          <w:rFonts w:cs="Arial"/>
          <w:b/>
          <w:color w:val="000000" w:themeColor="text1"/>
          <w:szCs w:val="20"/>
        </w:rPr>
        <w:t xml:space="preserve">Fräs-Schleif-Zentrum VERSA 645 linear - </w:t>
      </w:r>
      <w:r w:rsidR="0034724C" w:rsidRPr="0034724C">
        <w:rPr>
          <w:rFonts w:cs="Arial"/>
          <w:b/>
          <w:color w:val="000000" w:themeColor="text1"/>
          <w:szCs w:val="20"/>
        </w:rPr>
        <w:t>Eine Maschine für zwei Verfahren</w:t>
      </w:r>
      <w:r w:rsidR="00640CC9">
        <w:rPr>
          <w:rFonts w:cs="Arial"/>
          <w:b/>
          <w:color w:val="000000" w:themeColor="text1"/>
          <w:szCs w:val="20"/>
        </w:rPr>
        <w:t xml:space="preserve">, </w:t>
      </w:r>
      <w:r w:rsidR="0034724C" w:rsidRPr="0034724C">
        <w:rPr>
          <w:rFonts w:cs="Arial"/>
          <w:b/>
          <w:color w:val="000000" w:themeColor="text1"/>
          <w:szCs w:val="20"/>
        </w:rPr>
        <w:t xml:space="preserve">vielseitig und wirtschaftlich </w:t>
      </w:r>
    </w:p>
    <w:p w14:paraId="29A84FB0" w14:textId="7C793E8F" w:rsidR="00BE5057" w:rsidRDefault="00BE5057" w:rsidP="0034724C">
      <w:pPr>
        <w:autoSpaceDE w:val="0"/>
        <w:autoSpaceDN w:val="0"/>
        <w:adjustRightInd w:val="0"/>
        <w:spacing w:line="360" w:lineRule="auto"/>
        <w:rPr>
          <w:rFonts w:cs="Arial"/>
          <w:bCs/>
          <w:color w:val="000000" w:themeColor="text1"/>
          <w:szCs w:val="20"/>
        </w:rPr>
      </w:pPr>
      <w:r w:rsidRPr="00BE5057">
        <w:rPr>
          <w:rFonts w:cs="Arial"/>
          <w:bCs/>
          <w:color w:val="000000" w:themeColor="text1"/>
          <w:szCs w:val="20"/>
        </w:rPr>
        <w:t xml:space="preserve">Die </w:t>
      </w:r>
      <w:r>
        <w:rPr>
          <w:rFonts w:cs="Arial"/>
          <w:bCs/>
          <w:color w:val="000000" w:themeColor="text1"/>
          <w:szCs w:val="20"/>
        </w:rPr>
        <w:t xml:space="preserve">FEHLMANN </w:t>
      </w:r>
      <w:r w:rsidRPr="00BE5057">
        <w:rPr>
          <w:rFonts w:cs="Arial"/>
          <w:bCs/>
          <w:color w:val="000000" w:themeColor="text1"/>
          <w:szCs w:val="20"/>
        </w:rPr>
        <w:t xml:space="preserve">VERSA-Linie zeichnet sich durch </w:t>
      </w:r>
      <w:r w:rsidR="00631C49">
        <w:rPr>
          <w:rFonts w:cs="Arial"/>
          <w:bCs/>
          <w:color w:val="000000" w:themeColor="text1"/>
          <w:szCs w:val="20"/>
        </w:rPr>
        <w:t>eine</w:t>
      </w:r>
      <w:r w:rsidRPr="00BE5057">
        <w:rPr>
          <w:rFonts w:cs="Arial"/>
          <w:bCs/>
          <w:color w:val="000000" w:themeColor="text1"/>
          <w:szCs w:val="20"/>
        </w:rPr>
        <w:t xml:space="preserve"> solide Konstruktion und beeindruckende mechanische Grundgenauigkeit aus. Eine weitere </w:t>
      </w:r>
      <w:r w:rsidR="00631C49">
        <w:rPr>
          <w:rFonts w:cs="Arial"/>
          <w:bCs/>
          <w:color w:val="000000" w:themeColor="text1"/>
          <w:szCs w:val="20"/>
        </w:rPr>
        <w:t xml:space="preserve">herausragende </w:t>
      </w:r>
      <w:r w:rsidRPr="00BE5057">
        <w:rPr>
          <w:rFonts w:cs="Arial"/>
          <w:bCs/>
          <w:color w:val="000000" w:themeColor="text1"/>
          <w:szCs w:val="20"/>
        </w:rPr>
        <w:t xml:space="preserve">Eigenschaft dieser </w:t>
      </w:r>
      <w:r>
        <w:rPr>
          <w:rFonts w:cs="Arial"/>
          <w:bCs/>
          <w:color w:val="000000" w:themeColor="text1"/>
          <w:szCs w:val="20"/>
        </w:rPr>
        <w:t xml:space="preserve">Bearbeitungszentren </w:t>
      </w:r>
      <w:r w:rsidRPr="00BE5057">
        <w:rPr>
          <w:rFonts w:cs="Arial"/>
          <w:bCs/>
          <w:color w:val="000000" w:themeColor="text1"/>
          <w:szCs w:val="20"/>
        </w:rPr>
        <w:t xml:space="preserve">ist </w:t>
      </w:r>
      <w:r w:rsidR="00631C49">
        <w:rPr>
          <w:rFonts w:cs="Arial"/>
          <w:bCs/>
          <w:color w:val="000000" w:themeColor="text1"/>
          <w:szCs w:val="20"/>
        </w:rPr>
        <w:t>die</w:t>
      </w:r>
      <w:r w:rsidRPr="00BE5057">
        <w:rPr>
          <w:rFonts w:cs="Arial"/>
          <w:bCs/>
          <w:color w:val="000000" w:themeColor="text1"/>
          <w:szCs w:val="20"/>
        </w:rPr>
        <w:t xml:space="preserve"> hohe Temperaturstabilität, die durch einen sehr geringen Wärmegang erreicht wird. Diese Eigenschaften machen die VERSA-Bearbeitungszentren zur idealen Wahl </w:t>
      </w:r>
      <w:r w:rsidR="00640CC9">
        <w:rPr>
          <w:rFonts w:cs="Arial"/>
          <w:bCs/>
          <w:color w:val="000000" w:themeColor="text1"/>
          <w:szCs w:val="20"/>
        </w:rPr>
        <w:t xml:space="preserve">auch </w:t>
      </w:r>
      <w:r w:rsidRPr="00BE5057">
        <w:rPr>
          <w:rFonts w:cs="Arial"/>
          <w:bCs/>
          <w:color w:val="000000" w:themeColor="text1"/>
          <w:szCs w:val="20"/>
        </w:rPr>
        <w:t>für das Koordinatenschleifen.</w:t>
      </w:r>
      <w:r>
        <w:rPr>
          <w:rFonts w:cs="Arial"/>
          <w:bCs/>
          <w:color w:val="000000" w:themeColor="text1"/>
          <w:szCs w:val="20"/>
        </w:rPr>
        <w:t xml:space="preserve"> </w:t>
      </w:r>
    </w:p>
    <w:p w14:paraId="057C058A" w14:textId="49B710DB" w:rsidR="00640CC9" w:rsidRDefault="00640CC9" w:rsidP="0034724C">
      <w:pPr>
        <w:autoSpaceDE w:val="0"/>
        <w:autoSpaceDN w:val="0"/>
        <w:adjustRightInd w:val="0"/>
        <w:spacing w:line="360" w:lineRule="auto"/>
        <w:rPr>
          <w:rFonts w:cs="Arial"/>
          <w:bCs/>
          <w:color w:val="000000" w:themeColor="text1"/>
          <w:szCs w:val="20"/>
        </w:rPr>
      </w:pPr>
    </w:p>
    <w:p w14:paraId="1D05B7A9" w14:textId="21F878CE" w:rsidR="00640CC9" w:rsidRDefault="00631C49" w:rsidP="00640CC9">
      <w:pPr>
        <w:autoSpaceDE w:val="0"/>
        <w:autoSpaceDN w:val="0"/>
        <w:adjustRightInd w:val="0"/>
        <w:spacing w:line="360" w:lineRule="auto"/>
        <w:rPr>
          <w:rFonts w:cs="Arial"/>
          <w:bCs/>
          <w:color w:val="000000" w:themeColor="text1"/>
          <w:szCs w:val="20"/>
        </w:rPr>
      </w:pPr>
      <w:r>
        <w:rPr>
          <w:rFonts w:cs="Arial"/>
          <w:bCs/>
          <w:color w:val="000000" w:themeColor="text1"/>
          <w:szCs w:val="20"/>
        </w:rPr>
        <w:t xml:space="preserve">Die Entscheidung </w:t>
      </w:r>
      <w:r w:rsidR="00640CC9" w:rsidRPr="00640CC9">
        <w:rPr>
          <w:rFonts w:cs="Arial"/>
          <w:bCs/>
          <w:color w:val="000000" w:themeColor="text1"/>
          <w:szCs w:val="20"/>
        </w:rPr>
        <w:t>zwischen Hartfräsen und Koordinatenschleifen erfordert ein</w:t>
      </w:r>
      <w:r>
        <w:rPr>
          <w:rFonts w:cs="Arial"/>
          <w:bCs/>
          <w:color w:val="000000" w:themeColor="text1"/>
          <w:szCs w:val="20"/>
        </w:rPr>
        <w:t xml:space="preserve">e Abwägung </w:t>
      </w:r>
      <w:r w:rsidR="00640CC9" w:rsidRPr="00640CC9">
        <w:rPr>
          <w:rFonts w:cs="Arial"/>
          <w:bCs/>
          <w:color w:val="000000" w:themeColor="text1"/>
          <w:szCs w:val="20"/>
        </w:rPr>
        <w:t>zwischen Kosten, Bearbeitungszeit und Präzision. FEHLMANN löst diese Frage mit den neuen VERSA 645/643 linear, VERSA745/743 und VERSA 945/943 mit Koordinatenschleiffunktion:</w:t>
      </w:r>
      <w:r w:rsidR="00640CC9">
        <w:rPr>
          <w:rFonts w:cs="Arial"/>
          <w:bCs/>
          <w:color w:val="000000" w:themeColor="text1"/>
          <w:szCs w:val="20"/>
        </w:rPr>
        <w:t xml:space="preserve"> </w:t>
      </w:r>
      <w:r w:rsidR="00640CC9" w:rsidRPr="00640CC9">
        <w:rPr>
          <w:rFonts w:cs="Arial"/>
          <w:bCs/>
          <w:color w:val="000000" w:themeColor="text1"/>
          <w:szCs w:val="20"/>
        </w:rPr>
        <w:t xml:space="preserve">Beide Verfahren sind perfekt kombiniert auf einer Maschine </w:t>
      </w:r>
      <w:r>
        <w:rPr>
          <w:rFonts w:cs="Arial"/>
          <w:bCs/>
          <w:color w:val="000000" w:themeColor="text1"/>
          <w:szCs w:val="20"/>
        </w:rPr>
        <w:t>vereint</w:t>
      </w:r>
      <w:r w:rsidR="00640CC9" w:rsidRPr="00640CC9">
        <w:rPr>
          <w:rFonts w:cs="Arial"/>
          <w:bCs/>
          <w:color w:val="000000" w:themeColor="text1"/>
          <w:szCs w:val="20"/>
        </w:rPr>
        <w:t xml:space="preserve">. </w:t>
      </w:r>
      <w:r w:rsidR="006A4527" w:rsidRPr="006A4527">
        <w:rPr>
          <w:rFonts w:cs="Arial"/>
          <w:bCs/>
          <w:color w:val="000000" w:themeColor="text1"/>
          <w:szCs w:val="20"/>
        </w:rPr>
        <w:t>Wie Sie die gewünschte Oberfläche am</w:t>
      </w:r>
      <w:r w:rsidR="006A4527">
        <w:rPr>
          <w:rFonts w:cs="Arial"/>
          <w:bCs/>
          <w:color w:val="000000" w:themeColor="text1"/>
          <w:szCs w:val="20"/>
        </w:rPr>
        <w:t xml:space="preserve"> </w:t>
      </w:r>
      <w:r w:rsidR="006A4527" w:rsidRPr="006A4527">
        <w:rPr>
          <w:rFonts w:cs="Arial"/>
          <w:bCs/>
          <w:color w:val="000000" w:themeColor="text1"/>
          <w:szCs w:val="20"/>
        </w:rPr>
        <w:t>wirtschaftlichsten erzielen, entscheiden Sie flexibel von Fall zu Fall.</w:t>
      </w:r>
      <w:r w:rsidR="006A4527">
        <w:rPr>
          <w:rFonts w:cs="Arial"/>
          <w:bCs/>
          <w:color w:val="000000" w:themeColor="text1"/>
          <w:szCs w:val="20"/>
        </w:rPr>
        <w:t xml:space="preserve"> </w:t>
      </w:r>
    </w:p>
    <w:p w14:paraId="543F2990" w14:textId="77777777" w:rsidR="006A4527" w:rsidRDefault="006A4527" w:rsidP="00640CC9">
      <w:pPr>
        <w:autoSpaceDE w:val="0"/>
        <w:autoSpaceDN w:val="0"/>
        <w:adjustRightInd w:val="0"/>
        <w:spacing w:line="360" w:lineRule="auto"/>
        <w:rPr>
          <w:rFonts w:cs="Arial"/>
          <w:bCs/>
          <w:color w:val="000000" w:themeColor="text1"/>
          <w:szCs w:val="20"/>
        </w:rPr>
      </w:pPr>
    </w:p>
    <w:p w14:paraId="043F53FF" w14:textId="7EB1429D" w:rsidR="0017750E" w:rsidRDefault="00640CC9" w:rsidP="0017750E">
      <w:pPr>
        <w:autoSpaceDE w:val="0"/>
        <w:autoSpaceDN w:val="0"/>
        <w:adjustRightInd w:val="0"/>
        <w:spacing w:line="360" w:lineRule="auto"/>
        <w:rPr>
          <w:rFonts w:cs="Arial"/>
          <w:bCs/>
          <w:color w:val="000000" w:themeColor="text1"/>
          <w:szCs w:val="20"/>
        </w:rPr>
      </w:pPr>
      <w:r>
        <w:rPr>
          <w:rFonts w:cs="Arial"/>
          <w:bCs/>
          <w:color w:val="000000" w:themeColor="text1"/>
          <w:szCs w:val="20"/>
        </w:rPr>
        <w:t xml:space="preserve">In </w:t>
      </w:r>
      <w:r w:rsidR="00A80C75">
        <w:rPr>
          <w:rFonts w:cs="Arial"/>
          <w:bCs/>
          <w:color w:val="000000" w:themeColor="text1"/>
          <w:szCs w:val="20"/>
        </w:rPr>
        <w:t>Stuttgart</w:t>
      </w:r>
      <w:r>
        <w:rPr>
          <w:rFonts w:cs="Arial"/>
          <w:bCs/>
          <w:color w:val="000000" w:themeColor="text1"/>
          <w:szCs w:val="20"/>
        </w:rPr>
        <w:t xml:space="preserve"> zeigen wir Ihnen die VERSA 645 linear mit Koordinatenschleiffunktion. </w:t>
      </w:r>
      <w:r w:rsidR="006A4527" w:rsidRPr="006A4527">
        <w:rPr>
          <w:rFonts w:cs="Arial"/>
          <w:bCs/>
          <w:color w:val="000000" w:themeColor="text1"/>
          <w:szCs w:val="20"/>
        </w:rPr>
        <w:t>Das kombinierte Fräs-Schleifzentrum ist ideal für Anwendungen, bei denen höchste Präzision und Effizienz gefragt sind. Es eignet sich hervorragend für Bohrungen, Konturen und Führungen mit höchsten Anforderungen an Genauigkeit und Oberflächengüte. Die Maschine bietet eine prozesssichere Komplettbearbeitung in einer Aufspannung für eine Vielzahl von Werkstoffen wie Stahl, Keramik und Hartmetall und deckt ein breites Anwendungsspektrum ab.</w:t>
      </w:r>
    </w:p>
    <w:p w14:paraId="1EC2D8EB" w14:textId="77777777" w:rsidR="006A4527" w:rsidRDefault="006A4527" w:rsidP="0017750E">
      <w:pPr>
        <w:autoSpaceDE w:val="0"/>
        <w:autoSpaceDN w:val="0"/>
        <w:adjustRightInd w:val="0"/>
        <w:spacing w:line="360" w:lineRule="auto"/>
        <w:rPr>
          <w:rFonts w:cs="Arial"/>
          <w:bCs/>
          <w:color w:val="000000" w:themeColor="text1"/>
          <w:szCs w:val="20"/>
        </w:rPr>
      </w:pPr>
    </w:p>
    <w:p w14:paraId="73839B2C" w14:textId="72F15291" w:rsidR="009300AA" w:rsidRPr="008E0142" w:rsidRDefault="008E0142" w:rsidP="008E0142">
      <w:pPr>
        <w:spacing w:line="480" w:lineRule="auto"/>
        <w:rPr>
          <w:rFonts w:cs="Arial"/>
          <w:color w:val="000000" w:themeColor="text1"/>
          <w:szCs w:val="20"/>
          <w:lang w:val="de-CH"/>
        </w:rPr>
      </w:pPr>
      <w:r w:rsidRPr="008E0142">
        <w:rPr>
          <w:rFonts w:cs="Arial"/>
          <w:color w:val="000000" w:themeColor="text1"/>
          <w:szCs w:val="20"/>
          <w:lang w:val="de-CH"/>
        </w:rPr>
        <w:t xml:space="preserve">Besuchen Sie uns </w:t>
      </w:r>
      <w:r w:rsidR="006A4527">
        <w:rPr>
          <w:rFonts w:cs="Arial"/>
          <w:color w:val="000000" w:themeColor="text1"/>
          <w:szCs w:val="20"/>
          <w:lang w:val="de-CH"/>
        </w:rPr>
        <w:t>an</w:t>
      </w:r>
      <w:r w:rsidRPr="008E0142">
        <w:rPr>
          <w:rFonts w:cs="Arial"/>
          <w:color w:val="000000" w:themeColor="text1"/>
          <w:szCs w:val="20"/>
          <w:lang w:val="de-CH"/>
        </w:rPr>
        <w:t xml:space="preserve"> der </w:t>
      </w:r>
      <w:r w:rsidR="00A80C75">
        <w:rPr>
          <w:rFonts w:cs="Arial"/>
          <w:color w:val="000000" w:themeColor="text1"/>
          <w:szCs w:val="20"/>
          <w:lang w:val="de-CH"/>
        </w:rPr>
        <w:t>Grinding Hub 2024</w:t>
      </w:r>
      <w:r w:rsidR="00631C49">
        <w:rPr>
          <w:rFonts w:cs="Arial"/>
          <w:color w:val="000000" w:themeColor="text1"/>
          <w:szCs w:val="20"/>
          <w:lang w:val="de-CH"/>
        </w:rPr>
        <w:t xml:space="preserve">, um die FEHLMANN Maschine in Aktion zu sehen und unsere Technologie zu erleben. </w:t>
      </w:r>
      <w:r w:rsidRPr="008E0142">
        <w:rPr>
          <w:rFonts w:cs="Arial"/>
          <w:color w:val="000000" w:themeColor="text1"/>
          <w:szCs w:val="20"/>
          <w:lang w:val="de-CH"/>
        </w:rPr>
        <w:t xml:space="preserve">Wir freuen uns auf Sie!  </w:t>
      </w:r>
      <w:r w:rsidR="00A80C75" w:rsidRPr="00A80C75">
        <w:rPr>
          <w:rFonts w:cs="Arial"/>
          <w:b/>
          <w:color w:val="000000" w:themeColor="text1"/>
          <w:szCs w:val="20"/>
          <w:lang w:val="de-CH"/>
        </w:rPr>
        <w:t>Halle 8</w:t>
      </w:r>
      <w:r w:rsidR="00A80C75">
        <w:rPr>
          <w:rFonts w:cs="Arial"/>
          <w:b/>
          <w:color w:val="000000" w:themeColor="text1"/>
          <w:szCs w:val="20"/>
          <w:lang w:val="de-CH"/>
        </w:rPr>
        <w:t xml:space="preserve"> / </w:t>
      </w:r>
      <w:r w:rsidR="00A80C75" w:rsidRPr="00A80C75">
        <w:rPr>
          <w:rFonts w:cs="Arial"/>
          <w:b/>
          <w:color w:val="000000" w:themeColor="text1"/>
          <w:szCs w:val="20"/>
          <w:lang w:val="de-CH"/>
        </w:rPr>
        <w:t>Stand C02</w:t>
      </w:r>
      <w:r w:rsidR="00A80C75">
        <w:rPr>
          <w:rFonts w:cs="Arial"/>
          <w:b/>
          <w:color w:val="000000" w:themeColor="text1"/>
          <w:szCs w:val="20"/>
          <w:lang w:val="de-CH"/>
        </w:rPr>
        <w:t xml:space="preserve"> </w:t>
      </w:r>
      <w:r w:rsidRPr="008E0142">
        <w:rPr>
          <w:rFonts w:cs="Arial"/>
          <w:color w:val="000000" w:themeColor="text1"/>
          <w:szCs w:val="20"/>
          <w:lang w:val="de-CH"/>
        </w:rPr>
        <w:t xml:space="preserve">  </w:t>
      </w:r>
    </w:p>
    <w:p w14:paraId="1AE4D655" w14:textId="77777777" w:rsidR="00275C12" w:rsidRPr="008E0142" w:rsidRDefault="00275C12" w:rsidP="00A54741">
      <w:pPr>
        <w:spacing w:line="480" w:lineRule="auto"/>
        <w:rPr>
          <w:rFonts w:cs="Arial"/>
          <w:i/>
          <w:color w:val="000000" w:themeColor="text1"/>
          <w:szCs w:val="20"/>
        </w:rPr>
      </w:pPr>
    </w:p>
    <w:p w14:paraId="57FF2B5B" w14:textId="7D0EE4EE" w:rsidR="00003496" w:rsidRPr="009300AA" w:rsidRDefault="00E304FF" w:rsidP="00A54741">
      <w:pPr>
        <w:spacing w:line="480" w:lineRule="auto"/>
        <w:rPr>
          <w:rFonts w:cs="Arial"/>
          <w:i/>
          <w:color w:val="000000" w:themeColor="text1"/>
          <w:szCs w:val="20"/>
        </w:rPr>
      </w:pPr>
      <w:proofErr w:type="gramStart"/>
      <w:r w:rsidRPr="009300AA">
        <w:rPr>
          <w:rFonts w:cs="Arial"/>
          <w:i/>
          <w:color w:val="000000" w:themeColor="text1"/>
          <w:szCs w:val="20"/>
        </w:rPr>
        <w:t xml:space="preserve">(( </w:t>
      </w:r>
      <w:r w:rsidR="00003496" w:rsidRPr="009300AA">
        <w:rPr>
          <w:rFonts w:cs="Arial"/>
          <w:i/>
          <w:color w:val="000000" w:themeColor="text1"/>
          <w:szCs w:val="20"/>
        </w:rPr>
        <w:t>Total</w:t>
      </w:r>
      <w:proofErr w:type="gramEnd"/>
      <w:r w:rsidR="00003496" w:rsidRPr="009300AA">
        <w:rPr>
          <w:rFonts w:cs="Arial"/>
          <w:i/>
          <w:color w:val="000000" w:themeColor="text1"/>
          <w:szCs w:val="20"/>
        </w:rPr>
        <w:t xml:space="preserve"> Zeichen = </w:t>
      </w:r>
      <w:r w:rsidR="00A80C75">
        <w:rPr>
          <w:rFonts w:cs="Arial"/>
          <w:i/>
          <w:color w:val="000000" w:themeColor="text1"/>
          <w:szCs w:val="20"/>
        </w:rPr>
        <w:t>1'691</w:t>
      </w:r>
      <w:r w:rsidRPr="009300AA">
        <w:rPr>
          <w:rFonts w:cs="Arial"/>
          <w:i/>
          <w:color w:val="000000" w:themeColor="text1"/>
          <w:szCs w:val="20"/>
        </w:rPr>
        <w:t xml:space="preserve"> )) </w:t>
      </w:r>
    </w:p>
    <w:p w14:paraId="732F2FE7" w14:textId="77777777" w:rsidR="00003496" w:rsidRDefault="00003496" w:rsidP="00003496">
      <w:pPr>
        <w:rPr>
          <w:rFonts w:cs="Arial"/>
          <w:color w:val="000000" w:themeColor="text1"/>
          <w:szCs w:val="20"/>
        </w:rPr>
      </w:pPr>
    </w:p>
    <w:p w14:paraId="744D95B2" w14:textId="77777777" w:rsidR="001F37B1" w:rsidRDefault="001F37B1" w:rsidP="00003496">
      <w:pPr>
        <w:rPr>
          <w:rFonts w:cs="Arial"/>
          <w:color w:val="000000" w:themeColor="text1"/>
          <w:szCs w:val="20"/>
        </w:rPr>
      </w:pPr>
    </w:p>
    <w:p w14:paraId="5F74B357" w14:textId="77777777" w:rsidR="001F37B1" w:rsidRDefault="001F37B1" w:rsidP="00003496">
      <w:pPr>
        <w:rPr>
          <w:rFonts w:cs="Arial"/>
          <w:color w:val="000000" w:themeColor="text1"/>
          <w:szCs w:val="20"/>
        </w:rPr>
      </w:pPr>
    </w:p>
    <w:p w14:paraId="69C08431" w14:textId="77777777" w:rsidR="00003496" w:rsidRPr="00003496" w:rsidRDefault="00003496" w:rsidP="00003496">
      <w:pPr>
        <w:rPr>
          <w:rFonts w:cs="Arial"/>
          <w:b/>
          <w:color w:val="000000" w:themeColor="text1"/>
          <w:szCs w:val="20"/>
        </w:rPr>
      </w:pPr>
      <w:r w:rsidRPr="00003496">
        <w:rPr>
          <w:rFonts w:cs="Arial"/>
          <w:b/>
          <w:color w:val="000000" w:themeColor="text1"/>
          <w:szCs w:val="20"/>
        </w:rPr>
        <w:t>Weitere Informationen:</w:t>
      </w:r>
    </w:p>
    <w:p w14:paraId="199C4CE8" w14:textId="77777777" w:rsidR="00003496" w:rsidRDefault="00003496" w:rsidP="00003496">
      <w:pPr>
        <w:rPr>
          <w:rFonts w:cs="Arial"/>
          <w:color w:val="000000" w:themeColor="text1"/>
          <w:szCs w:val="20"/>
        </w:rPr>
      </w:pPr>
    </w:p>
    <w:p w14:paraId="1C3F127C" w14:textId="77777777" w:rsidR="00003496" w:rsidRPr="00003496" w:rsidRDefault="00003496" w:rsidP="00003496">
      <w:pPr>
        <w:rPr>
          <w:rFonts w:cs="Arial"/>
          <w:b/>
          <w:color w:val="000000" w:themeColor="text1"/>
          <w:szCs w:val="20"/>
        </w:rPr>
      </w:pPr>
      <w:r w:rsidRPr="00003496">
        <w:rPr>
          <w:rFonts w:cs="Arial"/>
          <w:b/>
          <w:color w:val="000000" w:themeColor="text1"/>
          <w:szCs w:val="20"/>
        </w:rPr>
        <w:t>Fehlmann AG Maschinenfabrik</w:t>
      </w:r>
    </w:p>
    <w:p w14:paraId="3AB4ED59" w14:textId="77777777" w:rsidR="00003496" w:rsidRPr="00003496" w:rsidRDefault="00003496" w:rsidP="00003496">
      <w:pPr>
        <w:rPr>
          <w:rFonts w:cs="Arial"/>
          <w:color w:val="000000" w:themeColor="text1"/>
          <w:szCs w:val="20"/>
        </w:rPr>
      </w:pPr>
      <w:proofErr w:type="spellStart"/>
      <w:r w:rsidRPr="00003496">
        <w:rPr>
          <w:rFonts w:cs="Arial"/>
          <w:color w:val="000000" w:themeColor="text1"/>
          <w:szCs w:val="20"/>
        </w:rPr>
        <w:t>Birren</w:t>
      </w:r>
      <w:proofErr w:type="spellEnd"/>
      <w:r w:rsidRPr="00003496">
        <w:rPr>
          <w:rFonts w:cs="Arial"/>
          <w:color w:val="000000" w:themeColor="text1"/>
          <w:szCs w:val="20"/>
        </w:rPr>
        <w:t xml:space="preserve"> 1</w:t>
      </w:r>
    </w:p>
    <w:p w14:paraId="4A02420D" w14:textId="77777777" w:rsidR="00003496" w:rsidRDefault="00003496" w:rsidP="00003496">
      <w:pPr>
        <w:rPr>
          <w:rFonts w:cs="Arial"/>
          <w:color w:val="000000" w:themeColor="text1"/>
          <w:szCs w:val="20"/>
        </w:rPr>
      </w:pPr>
      <w:r w:rsidRPr="00003496">
        <w:rPr>
          <w:rFonts w:cs="Arial"/>
          <w:color w:val="000000" w:themeColor="text1"/>
          <w:szCs w:val="20"/>
        </w:rPr>
        <w:t xml:space="preserve">5703 </w:t>
      </w:r>
      <w:proofErr w:type="spellStart"/>
      <w:r w:rsidRPr="00003496">
        <w:rPr>
          <w:rFonts w:cs="Arial"/>
          <w:color w:val="000000" w:themeColor="text1"/>
          <w:szCs w:val="20"/>
        </w:rPr>
        <w:t>Seon</w:t>
      </w:r>
      <w:proofErr w:type="spellEnd"/>
      <w:r w:rsidRPr="00003496">
        <w:rPr>
          <w:rFonts w:cs="Arial"/>
          <w:color w:val="000000" w:themeColor="text1"/>
          <w:szCs w:val="20"/>
        </w:rPr>
        <w:t xml:space="preserve"> / </w:t>
      </w:r>
      <w:r>
        <w:rPr>
          <w:rFonts w:cs="Arial"/>
          <w:color w:val="000000" w:themeColor="text1"/>
          <w:szCs w:val="20"/>
        </w:rPr>
        <w:t xml:space="preserve">Schweiz </w:t>
      </w:r>
    </w:p>
    <w:p w14:paraId="53ACDAF1" w14:textId="77777777" w:rsidR="00003496" w:rsidRPr="00003496" w:rsidRDefault="00003496" w:rsidP="00003496">
      <w:pPr>
        <w:rPr>
          <w:rFonts w:cs="Arial"/>
          <w:color w:val="000000" w:themeColor="text1"/>
          <w:szCs w:val="20"/>
        </w:rPr>
      </w:pPr>
    </w:p>
    <w:p w14:paraId="295830CF" w14:textId="77777777" w:rsidR="00003496" w:rsidRPr="00003496" w:rsidRDefault="00003496" w:rsidP="00003496">
      <w:pPr>
        <w:rPr>
          <w:rFonts w:cs="Arial"/>
          <w:color w:val="000000" w:themeColor="text1"/>
          <w:szCs w:val="20"/>
        </w:rPr>
      </w:pPr>
      <w:r>
        <w:rPr>
          <w:rFonts w:cs="Arial"/>
          <w:color w:val="000000" w:themeColor="text1"/>
          <w:szCs w:val="20"/>
        </w:rPr>
        <w:t>T</w:t>
      </w:r>
      <w:r w:rsidRPr="00003496">
        <w:rPr>
          <w:rFonts w:cs="Arial"/>
          <w:color w:val="000000" w:themeColor="text1"/>
          <w:szCs w:val="20"/>
        </w:rPr>
        <w:t>el. +41 62 769 11 11</w:t>
      </w:r>
    </w:p>
    <w:p w14:paraId="37554633" w14:textId="77777777" w:rsidR="00003496" w:rsidRPr="00003496" w:rsidRDefault="00003496" w:rsidP="00003496">
      <w:pPr>
        <w:rPr>
          <w:rFonts w:cs="Arial"/>
          <w:color w:val="000000" w:themeColor="text1"/>
          <w:szCs w:val="20"/>
        </w:rPr>
      </w:pPr>
      <w:r w:rsidRPr="00003496">
        <w:rPr>
          <w:rFonts w:cs="Arial"/>
          <w:color w:val="000000" w:themeColor="text1"/>
          <w:szCs w:val="20"/>
        </w:rPr>
        <w:t xml:space="preserve">mail@fehlmann.com </w:t>
      </w:r>
    </w:p>
    <w:p w14:paraId="5D72D390" w14:textId="77777777" w:rsidR="00003496" w:rsidRDefault="00003496" w:rsidP="00003496">
      <w:pPr>
        <w:rPr>
          <w:rFonts w:cs="Arial"/>
          <w:color w:val="000000" w:themeColor="text1"/>
          <w:szCs w:val="20"/>
        </w:rPr>
      </w:pPr>
      <w:r w:rsidRPr="00003496">
        <w:rPr>
          <w:rFonts w:cs="Arial"/>
          <w:color w:val="000000" w:themeColor="text1"/>
          <w:szCs w:val="20"/>
        </w:rPr>
        <w:t xml:space="preserve">www.fehlmann.com </w:t>
      </w:r>
    </w:p>
    <w:p w14:paraId="192B2EA1" w14:textId="77777777" w:rsidR="001F37B1" w:rsidRDefault="001F37B1" w:rsidP="00003496">
      <w:pPr>
        <w:rPr>
          <w:rFonts w:cs="Arial"/>
          <w:color w:val="000000" w:themeColor="text1"/>
          <w:szCs w:val="20"/>
        </w:rPr>
      </w:pPr>
    </w:p>
    <w:p w14:paraId="28A89EDF" w14:textId="77777777" w:rsidR="00003496" w:rsidRDefault="00003496" w:rsidP="00003496">
      <w:pPr>
        <w:rPr>
          <w:rFonts w:cs="Arial"/>
          <w:color w:val="000000" w:themeColor="text1"/>
          <w:szCs w:val="20"/>
        </w:rPr>
      </w:pPr>
    </w:p>
    <w:p w14:paraId="67E39651" w14:textId="77777777" w:rsidR="00003496" w:rsidRPr="00003496" w:rsidRDefault="00003496" w:rsidP="00003496">
      <w:pPr>
        <w:rPr>
          <w:rFonts w:cs="Arial"/>
          <w:color w:val="000000" w:themeColor="text1"/>
          <w:szCs w:val="20"/>
        </w:rPr>
      </w:pPr>
      <w:r>
        <w:rPr>
          <w:rFonts w:cs="Arial"/>
          <w:noProof/>
          <w:color w:val="000000" w:themeColor="text1"/>
          <w:szCs w:val="20"/>
          <w:lang w:val="de-CH" w:eastAsia="de-CH"/>
        </w:rPr>
        <w:lastRenderedPageBreak/>
        <w:drawing>
          <wp:inline distT="0" distB="0" distL="0" distR="0" wp14:anchorId="52B6BE58" wp14:editId="47B11367">
            <wp:extent cx="1924050" cy="50985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hlmann_Logo_mit_Clai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3306" cy="530859"/>
                    </a:xfrm>
                    <a:prstGeom prst="rect">
                      <a:avLst/>
                    </a:prstGeom>
                  </pic:spPr>
                </pic:pic>
              </a:graphicData>
            </a:graphic>
          </wp:inline>
        </w:drawing>
      </w:r>
    </w:p>
    <w:p w14:paraId="210AA24E" w14:textId="3F7180B0" w:rsidR="00003496" w:rsidRDefault="00A80C75" w:rsidP="00003496">
      <w:pPr>
        <w:rPr>
          <w:rFonts w:cs="Arial"/>
          <w:color w:val="000000" w:themeColor="text1"/>
          <w:szCs w:val="20"/>
        </w:rPr>
      </w:pPr>
      <w:r>
        <w:rPr>
          <w:rFonts w:cs="Arial"/>
          <w:color w:val="000000" w:themeColor="text1"/>
          <w:szCs w:val="20"/>
        </w:rPr>
        <w:br/>
      </w:r>
    </w:p>
    <w:p w14:paraId="30014DFF" w14:textId="77777777" w:rsidR="00003496" w:rsidRPr="00003496" w:rsidRDefault="00003496" w:rsidP="00003496">
      <w:pPr>
        <w:rPr>
          <w:rFonts w:cs="Arial"/>
          <w:color w:val="000000" w:themeColor="text1"/>
          <w:szCs w:val="20"/>
        </w:rPr>
      </w:pPr>
    </w:p>
    <w:p w14:paraId="3D1A0A4D" w14:textId="77777777" w:rsidR="00003496" w:rsidRPr="00003496" w:rsidRDefault="00003496" w:rsidP="00003496">
      <w:pPr>
        <w:spacing w:line="360" w:lineRule="auto"/>
        <w:rPr>
          <w:rFonts w:cs="Arial"/>
          <w:b/>
          <w:color w:val="000000" w:themeColor="text1"/>
          <w:szCs w:val="20"/>
        </w:rPr>
      </w:pPr>
      <w:r w:rsidRPr="00003496">
        <w:rPr>
          <w:rFonts w:cs="Arial"/>
          <w:b/>
          <w:color w:val="000000" w:themeColor="text1"/>
          <w:szCs w:val="20"/>
        </w:rPr>
        <w:t>Fehlmann AG – der Spezialist für Schweizer Präzisions-Werkzeugmaschinen</w:t>
      </w:r>
    </w:p>
    <w:p w14:paraId="2B09FD92" w14:textId="77777777" w:rsidR="00003496" w:rsidRPr="00003496" w:rsidRDefault="00003496" w:rsidP="00003496">
      <w:pPr>
        <w:spacing w:line="360" w:lineRule="auto"/>
        <w:rPr>
          <w:rFonts w:cs="Arial"/>
          <w:color w:val="000000" w:themeColor="text1"/>
          <w:szCs w:val="20"/>
        </w:rPr>
      </w:pPr>
      <w:r w:rsidRPr="00003496">
        <w:rPr>
          <w:rFonts w:cs="Arial"/>
          <w:color w:val="000000" w:themeColor="text1"/>
          <w:szCs w:val="20"/>
        </w:rPr>
        <w:t xml:space="preserve">Seit 1930 entwickelt und produziert das Schweizer Familien-Unternehmen Fehlmann AG Präzisions-Werkzeugmaschinen fürs Fräsen und Bohren. Konzept, Konstruktion, Fabrikation, Inbetriebnahme, Service und Schulung – FEHLMANN vereint die ganze Wertschöpfung mit über 200 Mitarbeitenden unter einem Dach in </w:t>
      </w:r>
      <w:proofErr w:type="spellStart"/>
      <w:r w:rsidRPr="00003496">
        <w:rPr>
          <w:rFonts w:cs="Arial"/>
          <w:color w:val="000000" w:themeColor="text1"/>
          <w:szCs w:val="20"/>
        </w:rPr>
        <w:t>Seon</w:t>
      </w:r>
      <w:proofErr w:type="spellEnd"/>
      <w:r w:rsidRPr="00003496">
        <w:rPr>
          <w:rFonts w:cs="Arial"/>
          <w:color w:val="000000" w:themeColor="text1"/>
          <w:szCs w:val="20"/>
        </w:rPr>
        <w:t xml:space="preserve">/Schweiz. </w:t>
      </w:r>
    </w:p>
    <w:p w14:paraId="39519C76" w14:textId="00CD1317" w:rsidR="00A54741" w:rsidRDefault="00003496" w:rsidP="00003496">
      <w:pPr>
        <w:spacing w:line="360" w:lineRule="auto"/>
        <w:rPr>
          <w:rStyle w:val="Hyperlink"/>
          <w:rFonts w:cs="Arial"/>
          <w:szCs w:val="20"/>
        </w:rPr>
      </w:pPr>
      <w:r w:rsidRPr="00003496">
        <w:rPr>
          <w:rFonts w:cs="Arial"/>
          <w:color w:val="000000" w:themeColor="text1"/>
          <w:szCs w:val="20"/>
        </w:rPr>
        <w:t xml:space="preserve">Für weitere Informationen: </w:t>
      </w:r>
      <w:hyperlink r:id="rId7" w:history="1">
        <w:r w:rsidR="00296800" w:rsidRPr="0011456D">
          <w:rPr>
            <w:rStyle w:val="Hyperlink"/>
            <w:rFonts w:cs="Arial"/>
            <w:szCs w:val="20"/>
          </w:rPr>
          <w:t>www.fehlmann.com</w:t>
        </w:r>
      </w:hyperlink>
    </w:p>
    <w:p w14:paraId="566200B1" w14:textId="77777777" w:rsidR="003015B5" w:rsidRDefault="003015B5" w:rsidP="00003496">
      <w:pPr>
        <w:spacing w:line="360" w:lineRule="auto"/>
        <w:rPr>
          <w:rStyle w:val="Hyperlink"/>
          <w:rFonts w:cs="Arial"/>
          <w:szCs w:val="20"/>
        </w:rPr>
      </w:pPr>
    </w:p>
    <w:p w14:paraId="0AEC2D38" w14:textId="7763EF31" w:rsidR="00275C12" w:rsidRDefault="00275C12" w:rsidP="00003496">
      <w:pPr>
        <w:spacing w:line="360" w:lineRule="auto"/>
        <w:rPr>
          <w:rFonts w:cs="Arial"/>
          <w:color w:val="000000" w:themeColor="text1"/>
          <w:szCs w:val="20"/>
        </w:rPr>
      </w:pPr>
    </w:p>
    <w:p w14:paraId="218F625C" w14:textId="77777777" w:rsidR="00E304FF" w:rsidRDefault="00E304FF" w:rsidP="00003496">
      <w:pPr>
        <w:spacing w:line="360" w:lineRule="auto"/>
        <w:rPr>
          <w:rFonts w:cs="Arial"/>
          <w:color w:val="000000" w:themeColor="text1"/>
          <w:szCs w:val="20"/>
        </w:rPr>
      </w:pPr>
    </w:p>
    <w:p w14:paraId="14BD32EC" w14:textId="77777777" w:rsidR="00296800" w:rsidRDefault="00296800" w:rsidP="00003496">
      <w:pPr>
        <w:spacing w:line="360" w:lineRule="auto"/>
        <w:rPr>
          <w:rFonts w:cs="Arial"/>
          <w:color w:val="000000" w:themeColor="text1"/>
          <w:szCs w:val="20"/>
        </w:rPr>
      </w:pPr>
    </w:p>
    <w:p w14:paraId="395756DC" w14:textId="4FDC0F94" w:rsidR="00296800" w:rsidRPr="00EF5714" w:rsidRDefault="003015B5" w:rsidP="00003496">
      <w:pPr>
        <w:spacing w:line="360" w:lineRule="auto"/>
        <w:rPr>
          <w:rFonts w:cs="Arial"/>
          <w:i/>
          <w:color w:val="000000" w:themeColor="text1"/>
          <w:szCs w:val="20"/>
          <w:u w:val="single"/>
        </w:rPr>
      </w:pPr>
      <w:r w:rsidRPr="00275C12">
        <w:rPr>
          <w:rFonts w:cs="Arial"/>
          <w:noProof/>
          <w:color w:val="000000" w:themeColor="text1"/>
          <w:szCs w:val="20"/>
          <w:lang w:val="de-CH" w:eastAsia="de-CH"/>
        </w:rPr>
        <w:drawing>
          <wp:anchor distT="0" distB="0" distL="114300" distR="114300" simplePos="0" relativeHeight="251659264" behindDoc="0" locked="0" layoutInCell="1" allowOverlap="1" wp14:anchorId="6F4243A9" wp14:editId="14AA0C62">
            <wp:simplePos x="0" y="0"/>
            <wp:positionH relativeFrom="column">
              <wp:posOffset>-137795</wp:posOffset>
            </wp:positionH>
            <wp:positionV relativeFrom="paragraph">
              <wp:posOffset>214630</wp:posOffset>
            </wp:positionV>
            <wp:extent cx="3604260" cy="2162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60426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800" w:rsidRPr="00EF5714">
        <w:rPr>
          <w:rFonts w:cs="Arial"/>
          <w:i/>
          <w:color w:val="000000" w:themeColor="text1"/>
          <w:szCs w:val="20"/>
          <w:u w:val="single"/>
        </w:rPr>
        <w:t xml:space="preserve">Bildbeschreibung: </w:t>
      </w:r>
    </w:p>
    <w:p w14:paraId="70D189ED" w14:textId="1137722A" w:rsidR="00703F03" w:rsidRDefault="003015B5" w:rsidP="003015B5">
      <w:pPr>
        <w:spacing w:line="360" w:lineRule="auto"/>
        <w:rPr>
          <w:rFonts w:cs="Arial"/>
          <w:i/>
          <w:color w:val="000000" w:themeColor="text1"/>
          <w:szCs w:val="20"/>
        </w:rPr>
      </w:pPr>
      <w:r>
        <w:rPr>
          <w:rFonts w:cs="Arial"/>
          <w:i/>
          <w:color w:val="000000" w:themeColor="text1"/>
          <w:szCs w:val="20"/>
        </w:rPr>
        <w:t>Fräs-Schleif-Zentrum VERSA 645 linear - v</w:t>
      </w:r>
      <w:r w:rsidRPr="003015B5">
        <w:rPr>
          <w:rFonts w:cs="Arial"/>
          <w:i/>
          <w:color w:val="000000" w:themeColor="text1"/>
          <w:szCs w:val="20"/>
        </w:rPr>
        <w:t>ielseitig und wirtschaftlich</w:t>
      </w:r>
      <w:r>
        <w:rPr>
          <w:rFonts w:cs="Arial"/>
          <w:i/>
          <w:color w:val="000000" w:themeColor="text1"/>
          <w:szCs w:val="20"/>
        </w:rPr>
        <w:t xml:space="preserve">, </w:t>
      </w:r>
      <w:r w:rsidRPr="003015B5">
        <w:rPr>
          <w:rFonts w:cs="Arial"/>
          <w:i/>
          <w:color w:val="000000" w:themeColor="text1"/>
          <w:szCs w:val="20"/>
        </w:rPr>
        <w:t>eine Maschine für zwei Verfahren</w:t>
      </w:r>
      <w:r w:rsidR="001F37B1" w:rsidRPr="001F37B1">
        <w:rPr>
          <w:rFonts w:cs="Arial"/>
          <w:i/>
          <w:color w:val="000000" w:themeColor="text1"/>
          <w:szCs w:val="20"/>
        </w:rPr>
        <w:t xml:space="preserve"> </w:t>
      </w:r>
    </w:p>
    <w:p w14:paraId="700AF067" w14:textId="6EB58A6A" w:rsidR="0034724C" w:rsidRDefault="0034724C" w:rsidP="001F37B1">
      <w:pPr>
        <w:spacing w:line="360" w:lineRule="auto"/>
        <w:rPr>
          <w:rFonts w:cs="Arial"/>
          <w:i/>
          <w:color w:val="000000" w:themeColor="text1"/>
          <w:szCs w:val="20"/>
        </w:rPr>
      </w:pPr>
    </w:p>
    <w:p w14:paraId="458BED08" w14:textId="241134BC" w:rsidR="0034724C" w:rsidRDefault="0034724C" w:rsidP="001F37B1">
      <w:pPr>
        <w:spacing w:line="360" w:lineRule="auto"/>
        <w:rPr>
          <w:rFonts w:cs="Arial"/>
          <w:i/>
          <w:color w:val="000000" w:themeColor="text1"/>
          <w:szCs w:val="20"/>
        </w:rPr>
      </w:pPr>
    </w:p>
    <w:p w14:paraId="4320C832" w14:textId="5BACECF8" w:rsidR="0034724C" w:rsidRDefault="0034724C" w:rsidP="001F37B1">
      <w:pPr>
        <w:spacing w:line="360" w:lineRule="auto"/>
        <w:rPr>
          <w:rFonts w:cs="Arial"/>
          <w:i/>
          <w:color w:val="000000" w:themeColor="text1"/>
          <w:szCs w:val="20"/>
        </w:rPr>
      </w:pPr>
    </w:p>
    <w:p w14:paraId="140BD8E3" w14:textId="258C3A6F" w:rsidR="0034724C" w:rsidRDefault="0034724C" w:rsidP="001F37B1">
      <w:pPr>
        <w:spacing w:line="360" w:lineRule="auto"/>
        <w:rPr>
          <w:rFonts w:cs="Arial"/>
          <w:i/>
          <w:color w:val="000000" w:themeColor="text1"/>
          <w:szCs w:val="20"/>
        </w:rPr>
      </w:pPr>
    </w:p>
    <w:p w14:paraId="0FAA701F" w14:textId="189C06CB" w:rsidR="0034724C" w:rsidRDefault="0034724C" w:rsidP="001F37B1">
      <w:pPr>
        <w:spacing w:line="360" w:lineRule="auto"/>
        <w:rPr>
          <w:rFonts w:cs="Arial"/>
          <w:i/>
          <w:color w:val="000000" w:themeColor="text1"/>
          <w:szCs w:val="20"/>
        </w:rPr>
      </w:pPr>
    </w:p>
    <w:p w14:paraId="34BD4FB2" w14:textId="5DA7311C" w:rsidR="0034724C" w:rsidRDefault="0034724C" w:rsidP="001F37B1">
      <w:pPr>
        <w:spacing w:line="360" w:lineRule="auto"/>
        <w:rPr>
          <w:rFonts w:cs="Arial"/>
          <w:i/>
          <w:color w:val="000000" w:themeColor="text1"/>
          <w:szCs w:val="20"/>
        </w:rPr>
      </w:pPr>
    </w:p>
    <w:p w14:paraId="7213EA04" w14:textId="01059C69" w:rsidR="0034724C" w:rsidRDefault="0034724C" w:rsidP="001F37B1">
      <w:pPr>
        <w:spacing w:line="360" w:lineRule="auto"/>
        <w:rPr>
          <w:rFonts w:cs="Arial"/>
          <w:i/>
          <w:color w:val="000000" w:themeColor="text1"/>
          <w:szCs w:val="20"/>
        </w:rPr>
      </w:pPr>
    </w:p>
    <w:p w14:paraId="4F4E0C7C" w14:textId="1860AD32" w:rsidR="0034724C" w:rsidRDefault="0034724C" w:rsidP="001F37B1">
      <w:pPr>
        <w:spacing w:line="360" w:lineRule="auto"/>
        <w:rPr>
          <w:rFonts w:cs="Arial"/>
          <w:i/>
          <w:color w:val="000000" w:themeColor="text1"/>
          <w:szCs w:val="20"/>
        </w:rPr>
      </w:pPr>
    </w:p>
    <w:sectPr w:rsidR="0034724C" w:rsidSect="009B216C">
      <w:headerReference w:type="default" r:id="rId9"/>
      <w:pgSz w:w="11906" w:h="16838"/>
      <w:pgMar w:top="1134"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7DF0" w14:textId="77777777" w:rsidR="00003496" w:rsidRDefault="00003496" w:rsidP="00003496">
      <w:r>
        <w:separator/>
      </w:r>
    </w:p>
  </w:endnote>
  <w:endnote w:type="continuationSeparator" w:id="0">
    <w:p w14:paraId="28B25BEE" w14:textId="77777777" w:rsidR="00003496" w:rsidRDefault="00003496" w:rsidP="0000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4C73" w14:textId="77777777" w:rsidR="00003496" w:rsidRDefault="00003496" w:rsidP="00003496">
      <w:r>
        <w:separator/>
      </w:r>
    </w:p>
  </w:footnote>
  <w:footnote w:type="continuationSeparator" w:id="0">
    <w:p w14:paraId="1308910B" w14:textId="77777777" w:rsidR="00003496" w:rsidRDefault="00003496" w:rsidP="0000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0" w:type="dxa"/>
      <w:tblCellMar>
        <w:left w:w="70" w:type="dxa"/>
        <w:right w:w="70" w:type="dxa"/>
      </w:tblCellMar>
      <w:tblLook w:val="0000" w:firstRow="0" w:lastRow="0" w:firstColumn="0" w:lastColumn="0" w:noHBand="0" w:noVBand="0"/>
    </w:tblPr>
    <w:tblGrid>
      <w:gridCol w:w="5252"/>
      <w:gridCol w:w="2048"/>
      <w:gridCol w:w="846"/>
      <w:gridCol w:w="1984"/>
    </w:tblGrid>
    <w:tr w:rsidR="009B216C" w14:paraId="331F892D" w14:textId="77777777" w:rsidTr="00797B53">
      <w:trPr>
        <w:cantSplit/>
        <w:trHeight w:val="709"/>
      </w:trPr>
      <w:tc>
        <w:tcPr>
          <w:tcW w:w="5252" w:type="dxa"/>
        </w:tcPr>
        <w:p w14:paraId="317DF134" w14:textId="77777777" w:rsidR="009B216C" w:rsidRDefault="009B216C" w:rsidP="009B216C">
          <w:pPr>
            <w:rPr>
              <w:sz w:val="28"/>
            </w:rPr>
          </w:pPr>
          <w:r>
            <w:rPr>
              <w:noProof/>
              <w:lang w:val="de-CH" w:eastAsia="de-CH"/>
            </w:rPr>
            <w:drawing>
              <wp:anchor distT="0" distB="0" distL="114300" distR="114300" simplePos="0" relativeHeight="251659264" behindDoc="0" locked="0" layoutInCell="0" allowOverlap="1" wp14:anchorId="23F4E336" wp14:editId="04BD5E0C">
                <wp:simplePos x="0" y="0"/>
                <wp:positionH relativeFrom="column">
                  <wp:posOffset>17145</wp:posOffset>
                </wp:positionH>
                <wp:positionV relativeFrom="paragraph">
                  <wp:posOffset>2540</wp:posOffset>
                </wp:positionV>
                <wp:extent cx="2468245" cy="478790"/>
                <wp:effectExtent l="0" t="0" r="8255" b="0"/>
                <wp:wrapNone/>
                <wp:docPr id="9" name="Grafik 9" descr="Fehlmann_119mm-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hlmann_119mm-300ppi"/>
                        <pic:cNvPicPr>
                          <a:picLocks noChangeAspect="1" noChangeArrowheads="1"/>
                        </pic:cNvPicPr>
                      </pic:nvPicPr>
                      <pic:blipFill>
                        <a:blip r:embed="rId1">
                          <a:extLst>
                            <a:ext uri="{28A0092B-C50C-407E-A947-70E740481C1C}">
                              <a14:useLocalDpi xmlns:a14="http://schemas.microsoft.com/office/drawing/2010/main" val="0"/>
                            </a:ext>
                          </a:extLst>
                        </a:blip>
                        <a:srcRect l="4201" r="4201"/>
                        <a:stretch>
                          <a:fillRect/>
                        </a:stretch>
                      </pic:blipFill>
                      <pic:spPr bwMode="auto">
                        <a:xfrm>
                          <a:off x="0" y="0"/>
                          <a:ext cx="2468245"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B24B1" w14:textId="77777777" w:rsidR="009B216C" w:rsidRDefault="009B216C" w:rsidP="009B216C"/>
        <w:p w14:paraId="25DB7B1C" w14:textId="77777777" w:rsidR="009B216C" w:rsidRDefault="009B216C" w:rsidP="009B216C"/>
      </w:tc>
      <w:tc>
        <w:tcPr>
          <w:tcW w:w="2048" w:type="dxa"/>
        </w:tcPr>
        <w:p w14:paraId="700EAEB8" w14:textId="77777777" w:rsidR="009B216C" w:rsidRDefault="009B216C" w:rsidP="009B216C">
          <w:r>
            <w:t>Fehlmann AG</w:t>
          </w:r>
        </w:p>
        <w:p w14:paraId="7E51C8F8" w14:textId="77777777" w:rsidR="009B216C" w:rsidRDefault="009B216C" w:rsidP="009B216C">
          <w:proofErr w:type="spellStart"/>
          <w:r>
            <w:t>Birren</w:t>
          </w:r>
          <w:proofErr w:type="spellEnd"/>
          <w:r>
            <w:t xml:space="preserve"> 1</w:t>
          </w:r>
        </w:p>
        <w:p w14:paraId="2297C350" w14:textId="77777777" w:rsidR="009B216C" w:rsidRDefault="009B216C" w:rsidP="009B216C">
          <w:r>
            <w:t xml:space="preserve">5703 </w:t>
          </w:r>
          <w:proofErr w:type="spellStart"/>
          <w:r>
            <w:t>Seon</w:t>
          </w:r>
          <w:proofErr w:type="spellEnd"/>
          <w:r>
            <w:t>/Schweiz</w:t>
          </w:r>
        </w:p>
      </w:tc>
      <w:tc>
        <w:tcPr>
          <w:tcW w:w="846" w:type="dxa"/>
        </w:tcPr>
        <w:p w14:paraId="332C9939" w14:textId="77777777" w:rsidR="009B216C" w:rsidRDefault="009B216C" w:rsidP="009B216C">
          <w:pPr>
            <w:jc w:val="right"/>
          </w:pPr>
          <w:r>
            <w:t>Tel:</w:t>
          </w:r>
        </w:p>
        <w:p w14:paraId="50FEEC48" w14:textId="77777777" w:rsidR="009B216C" w:rsidRDefault="009B216C" w:rsidP="009B216C">
          <w:pPr>
            <w:jc w:val="right"/>
          </w:pPr>
          <w:r>
            <w:t>Fax:</w:t>
          </w:r>
        </w:p>
        <w:p w14:paraId="5EBB786C" w14:textId="77777777" w:rsidR="009B216C" w:rsidRDefault="009B216C" w:rsidP="009B216C">
          <w:pPr>
            <w:jc w:val="right"/>
          </w:pPr>
          <w:r>
            <w:t>E-Mail:</w:t>
          </w:r>
        </w:p>
      </w:tc>
      <w:tc>
        <w:tcPr>
          <w:tcW w:w="1984" w:type="dxa"/>
        </w:tcPr>
        <w:p w14:paraId="5907A126" w14:textId="77777777" w:rsidR="009B216C" w:rsidRDefault="009B216C" w:rsidP="009B216C">
          <w:pPr>
            <w:jc w:val="right"/>
          </w:pPr>
          <w:r>
            <w:t>+41 62 769 11 11</w:t>
          </w:r>
        </w:p>
        <w:p w14:paraId="14BE0773" w14:textId="77777777" w:rsidR="009B216C" w:rsidRDefault="009B216C" w:rsidP="009B216C">
          <w:pPr>
            <w:jc w:val="right"/>
          </w:pPr>
          <w:r>
            <w:t>+41 62 769 11 90</w:t>
          </w:r>
        </w:p>
        <w:p w14:paraId="593075AE" w14:textId="77777777" w:rsidR="009B216C" w:rsidRDefault="009B216C" w:rsidP="009B216C">
          <w:pPr>
            <w:jc w:val="right"/>
          </w:pPr>
          <w:r>
            <w:t>mail@fehlmann.com</w:t>
          </w:r>
        </w:p>
      </w:tc>
    </w:tr>
  </w:tbl>
  <w:p w14:paraId="5BDE4B94" w14:textId="77777777" w:rsidR="009B216C" w:rsidRDefault="009B216C">
    <w:pPr>
      <w:pStyle w:val="Kopfzeile"/>
      <w:rPr>
        <w:u w:val="single"/>
      </w:rPr>
    </w:pPr>
  </w:p>
  <w:p w14:paraId="7A064A7F" w14:textId="77777777" w:rsidR="00003496" w:rsidRDefault="00003496">
    <w:pPr>
      <w:pStyle w:val="Kopfzeile"/>
      <w:rPr>
        <w:u w:val="single"/>
      </w:rPr>
    </w:pPr>
    <w:r w:rsidRPr="00003496">
      <w:rPr>
        <w:u w:val="single"/>
      </w:rPr>
      <w:t xml:space="preserve">Medienmitteilung </w:t>
    </w:r>
  </w:p>
  <w:p w14:paraId="5E64F341" w14:textId="77777777" w:rsidR="009B216C" w:rsidRPr="00003496" w:rsidRDefault="009B216C">
    <w:pPr>
      <w:pStyle w:val="Kopfzeile"/>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1A"/>
    <w:rsid w:val="00003496"/>
    <w:rsid w:val="00033DFC"/>
    <w:rsid w:val="00044850"/>
    <w:rsid w:val="00064E40"/>
    <w:rsid w:val="00071415"/>
    <w:rsid w:val="00077493"/>
    <w:rsid w:val="000A2266"/>
    <w:rsid w:val="000E5703"/>
    <w:rsid w:val="0017750E"/>
    <w:rsid w:val="001803BB"/>
    <w:rsid w:val="001F37B1"/>
    <w:rsid w:val="00214EBE"/>
    <w:rsid w:val="00275C12"/>
    <w:rsid w:val="002953AF"/>
    <w:rsid w:val="00296800"/>
    <w:rsid w:val="002D5541"/>
    <w:rsid w:val="002E331A"/>
    <w:rsid w:val="003015B5"/>
    <w:rsid w:val="00312468"/>
    <w:rsid w:val="00314ABB"/>
    <w:rsid w:val="0032682E"/>
    <w:rsid w:val="00327542"/>
    <w:rsid w:val="0034724C"/>
    <w:rsid w:val="003F0CF8"/>
    <w:rsid w:val="004675BA"/>
    <w:rsid w:val="004B11E6"/>
    <w:rsid w:val="004E727E"/>
    <w:rsid w:val="005539C3"/>
    <w:rsid w:val="00563A58"/>
    <w:rsid w:val="0057151F"/>
    <w:rsid w:val="00597CC3"/>
    <w:rsid w:val="005C2E4C"/>
    <w:rsid w:val="005C4A2F"/>
    <w:rsid w:val="005F24D5"/>
    <w:rsid w:val="00631C49"/>
    <w:rsid w:val="00640CC9"/>
    <w:rsid w:val="00654A9C"/>
    <w:rsid w:val="00680A76"/>
    <w:rsid w:val="0068169B"/>
    <w:rsid w:val="006A4527"/>
    <w:rsid w:val="006B1E10"/>
    <w:rsid w:val="006D2084"/>
    <w:rsid w:val="00703F03"/>
    <w:rsid w:val="0075282F"/>
    <w:rsid w:val="007B5898"/>
    <w:rsid w:val="007C790A"/>
    <w:rsid w:val="007E19BE"/>
    <w:rsid w:val="007F131E"/>
    <w:rsid w:val="00884E2F"/>
    <w:rsid w:val="008B5D71"/>
    <w:rsid w:val="008E0142"/>
    <w:rsid w:val="008E0FE4"/>
    <w:rsid w:val="0091586B"/>
    <w:rsid w:val="009300AA"/>
    <w:rsid w:val="009836DE"/>
    <w:rsid w:val="00996CCF"/>
    <w:rsid w:val="009B216C"/>
    <w:rsid w:val="009C2ABB"/>
    <w:rsid w:val="009E19CB"/>
    <w:rsid w:val="00A54741"/>
    <w:rsid w:val="00A80C75"/>
    <w:rsid w:val="00A851FD"/>
    <w:rsid w:val="00AA388C"/>
    <w:rsid w:val="00AC38D4"/>
    <w:rsid w:val="00AD185C"/>
    <w:rsid w:val="00AE08BD"/>
    <w:rsid w:val="00AE66EA"/>
    <w:rsid w:val="00B065C9"/>
    <w:rsid w:val="00B52E8C"/>
    <w:rsid w:val="00B86E43"/>
    <w:rsid w:val="00BD2E70"/>
    <w:rsid w:val="00BD52E0"/>
    <w:rsid w:val="00BE1E03"/>
    <w:rsid w:val="00BE5057"/>
    <w:rsid w:val="00CB41FB"/>
    <w:rsid w:val="00CB6102"/>
    <w:rsid w:val="00CC5FE2"/>
    <w:rsid w:val="00CD201E"/>
    <w:rsid w:val="00CF53A3"/>
    <w:rsid w:val="00D24BF5"/>
    <w:rsid w:val="00D358B7"/>
    <w:rsid w:val="00D3659D"/>
    <w:rsid w:val="00D41F53"/>
    <w:rsid w:val="00D812FA"/>
    <w:rsid w:val="00D901BA"/>
    <w:rsid w:val="00D92A99"/>
    <w:rsid w:val="00DA7673"/>
    <w:rsid w:val="00DB237B"/>
    <w:rsid w:val="00DB2763"/>
    <w:rsid w:val="00DC60D5"/>
    <w:rsid w:val="00E24C28"/>
    <w:rsid w:val="00E304FF"/>
    <w:rsid w:val="00E37385"/>
    <w:rsid w:val="00EC06A8"/>
    <w:rsid w:val="00EF5714"/>
    <w:rsid w:val="00F30C26"/>
    <w:rsid w:val="00F45B56"/>
    <w:rsid w:val="00F46EE3"/>
    <w:rsid w:val="00F47A18"/>
    <w:rsid w:val="00F6171D"/>
    <w:rsid w:val="00F85797"/>
    <w:rsid w:val="00FA43BB"/>
    <w:rsid w:val="00FC4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972EF"/>
  <w15:docId w15:val="{C84F9CBA-FC0E-442B-8898-E7067CEF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0C26"/>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A388C"/>
    <w:pPr>
      <w:spacing w:line="360" w:lineRule="auto"/>
    </w:pPr>
    <w:rPr>
      <w:rFonts w:ascii="Arial" w:hAnsi="Arial"/>
      <w:sz w:val="20"/>
    </w:rPr>
  </w:style>
  <w:style w:type="paragraph" w:styleId="Umschlagadresse">
    <w:name w:val="envelope address"/>
    <w:basedOn w:val="Standard"/>
    <w:uiPriority w:val="99"/>
    <w:semiHidden/>
    <w:unhideWhenUsed/>
    <w:rsid w:val="006D2084"/>
    <w:pPr>
      <w:framePr w:w="4320" w:h="2160" w:hRule="exact" w:hSpace="141" w:wrap="auto" w:hAnchor="page" w:xAlign="center" w:yAlign="bottom"/>
      <w:ind w:left="1"/>
    </w:pPr>
    <w:rPr>
      <w:rFonts w:eastAsiaTheme="majorEastAsia" w:cstheme="majorBidi"/>
      <w:szCs w:val="24"/>
    </w:rPr>
  </w:style>
  <w:style w:type="paragraph" w:styleId="Umschlagabsenderadresse">
    <w:name w:val="envelope return"/>
    <w:basedOn w:val="Standard"/>
    <w:uiPriority w:val="99"/>
    <w:semiHidden/>
    <w:unhideWhenUsed/>
    <w:rsid w:val="006D2084"/>
    <w:rPr>
      <w:rFonts w:eastAsiaTheme="majorEastAsia" w:cstheme="majorBidi"/>
      <w:szCs w:val="20"/>
    </w:rPr>
  </w:style>
  <w:style w:type="character" w:styleId="Fett">
    <w:name w:val="Strong"/>
    <w:basedOn w:val="Absatz-Standardschriftart"/>
    <w:uiPriority w:val="22"/>
    <w:qFormat/>
    <w:rsid w:val="00F30C26"/>
    <w:rPr>
      <w:b/>
      <w:bCs/>
    </w:rPr>
  </w:style>
  <w:style w:type="character" w:styleId="Hyperlink">
    <w:name w:val="Hyperlink"/>
    <w:basedOn w:val="Absatz-Standardschriftart"/>
    <w:uiPriority w:val="99"/>
    <w:unhideWhenUsed/>
    <w:rsid w:val="00A54741"/>
    <w:rPr>
      <w:color w:val="0000FF" w:themeColor="hyperlink"/>
      <w:u w:val="single"/>
    </w:rPr>
  </w:style>
  <w:style w:type="paragraph" w:styleId="Kopfzeile">
    <w:name w:val="header"/>
    <w:basedOn w:val="Standard"/>
    <w:link w:val="KopfzeileZchn"/>
    <w:uiPriority w:val="99"/>
    <w:unhideWhenUsed/>
    <w:rsid w:val="00003496"/>
    <w:pPr>
      <w:tabs>
        <w:tab w:val="center" w:pos="4536"/>
        <w:tab w:val="right" w:pos="9072"/>
      </w:tabs>
    </w:pPr>
  </w:style>
  <w:style w:type="character" w:customStyle="1" w:styleId="KopfzeileZchn">
    <w:name w:val="Kopfzeile Zchn"/>
    <w:basedOn w:val="Absatz-Standardschriftart"/>
    <w:link w:val="Kopfzeile"/>
    <w:uiPriority w:val="99"/>
    <w:rsid w:val="00003496"/>
    <w:rPr>
      <w:rFonts w:ascii="Arial" w:hAnsi="Arial"/>
      <w:sz w:val="20"/>
    </w:rPr>
  </w:style>
  <w:style w:type="paragraph" w:styleId="Fuzeile">
    <w:name w:val="footer"/>
    <w:basedOn w:val="Standard"/>
    <w:link w:val="FuzeileZchn"/>
    <w:uiPriority w:val="99"/>
    <w:unhideWhenUsed/>
    <w:rsid w:val="00003496"/>
    <w:pPr>
      <w:tabs>
        <w:tab w:val="center" w:pos="4536"/>
        <w:tab w:val="right" w:pos="9072"/>
      </w:tabs>
    </w:pPr>
  </w:style>
  <w:style w:type="character" w:customStyle="1" w:styleId="FuzeileZchn">
    <w:name w:val="Fußzeile Zchn"/>
    <w:basedOn w:val="Absatz-Standardschriftart"/>
    <w:link w:val="Fuzeile"/>
    <w:uiPriority w:val="99"/>
    <w:rsid w:val="00003496"/>
    <w:rPr>
      <w:rFonts w:ascii="Arial" w:hAnsi="Arial"/>
      <w:sz w:val="20"/>
    </w:rPr>
  </w:style>
  <w:style w:type="paragraph" w:styleId="Sprechblasentext">
    <w:name w:val="Balloon Text"/>
    <w:basedOn w:val="Standard"/>
    <w:link w:val="SprechblasentextZchn"/>
    <w:uiPriority w:val="99"/>
    <w:semiHidden/>
    <w:unhideWhenUsed/>
    <w:rsid w:val="009B21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fehlman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Lerch</dc:creator>
  <cp:lastModifiedBy>Antropoli Mirella</cp:lastModifiedBy>
  <cp:revision>21</cp:revision>
  <cp:lastPrinted>2021-10-01T06:58:00Z</cp:lastPrinted>
  <dcterms:created xsi:type="dcterms:W3CDTF">2021-07-16T08:10:00Z</dcterms:created>
  <dcterms:modified xsi:type="dcterms:W3CDTF">2024-03-15T16:00:00Z</dcterms:modified>
</cp:coreProperties>
</file>