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0E51" w14:textId="1B9DEE53" w:rsidR="00E44AB6" w:rsidRPr="009B3022" w:rsidRDefault="00E42515" w:rsidP="006B381A">
      <w:pPr>
        <w:pStyle w:val="PITitel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B815A29" wp14:editId="212CD045">
            <wp:simplePos x="0" y="0"/>
            <wp:positionH relativeFrom="column">
              <wp:posOffset>4502150</wp:posOffset>
            </wp:positionH>
            <wp:positionV relativeFrom="paragraph">
              <wp:posOffset>775970</wp:posOffset>
            </wp:positionV>
            <wp:extent cx="1571625" cy="843057"/>
            <wp:effectExtent l="0" t="0" r="0" b="0"/>
            <wp:wrapNone/>
            <wp:docPr id="170086542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4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F8C" w:rsidRPr="009B3022">
        <w:t>MEDIEN</w:t>
      </w:r>
      <w:r w:rsidR="00EA5933" w:rsidRPr="009B3022">
        <w:t>I</w:t>
      </w:r>
      <w:r w:rsidR="00E44AB6" w:rsidRPr="009B3022">
        <w:t>NFORMATION</w:t>
      </w:r>
    </w:p>
    <w:p w14:paraId="08B6F7B2" w14:textId="063F7078" w:rsidR="00B22C1E" w:rsidRPr="009B3022" w:rsidRDefault="001E5A7C" w:rsidP="000815F1">
      <w:pPr>
        <w:pStyle w:val="PISubhead"/>
      </w:pPr>
      <w:r>
        <w:t>OPEN MIND auf der AMB 2024</w:t>
      </w:r>
    </w:p>
    <w:p w14:paraId="6E4918F7" w14:textId="3F9A4034" w:rsidR="00B22C1E" w:rsidRPr="009B3022" w:rsidRDefault="00273C7D" w:rsidP="006B381A">
      <w:pPr>
        <w:pStyle w:val="PIHead"/>
      </w:pPr>
      <w:r w:rsidRPr="00CA54F6">
        <w:rPr>
          <w:i/>
          <w:iCs/>
          <w:noProof/>
          <w:lang w:val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1137D" wp14:editId="733BAE35">
                <wp:simplePos x="0" y="0"/>
                <wp:positionH relativeFrom="column">
                  <wp:posOffset>4648200</wp:posOffset>
                </wp:positionH>
                <wp:positionV relativeFrom="paragraph">
                  <wp:posOffset>471805</wp:posOffset>
                </wp:positionV>
                <wp:extent cx="1658620" cy="469900"/>
                <wp:effectExtent l="0" t="0" r="0" b="6350"/>
                <wp:wrapNone/>
                <wp:docPr id="1000858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5430D" w14:textId="38E7C8AF" w:rsidR="00273C7D" w:rsidRPr="00896BA2" w:rsidRDefault="00273C7D" w:rsidP="00273C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Halle C2, Stand</w:t>
                            </w:r>
                            <w:r w:rsidRPr="00454D8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2B21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113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pt;margin-top:37.15pt;width:130.6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" stroked="f">
                <v:textbox>
                  <w:txbxContent>
                    <w:p w14:paraId="3105430D" w14:textId="38E7C8AF" w:rsidR="00273C7D" w:rsidRPr="00896BA2" w:rsidRDefault="00273C7D" w:rsidP="00273C7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Halle C2, Stand</w:t>
                      </w:r>
                      <w:r w:rsidRPr="00454D8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2B21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E5A7C" w:rsidRPr="001E5A7C">
        <w:rPr>
          <w:i/>
          <w:iCs/>
        </w:rPr>
        <w:t>hyper</w:t>
      </w:r>
      <w:r w:rsidR="001E5A7C">
        <w:t>MILL</w:t>
      </w:r>
      <w:proofErr w:type="spellEnd"/>
      <w:r w:rsidR="001E5A7C">
        <w:t xml:space="preserve">: </w:t>
      </w:r>
      <w:r w:rsidR="009B28F0">
        <w:t>CAD/</w:t>
      </w:r>
      <w:r w:rsidR="001E5A7C">
        <w:t>CAM-</w:t>
      </w:r>
      <w:r w:rsidR="007B0E57">
        <w:t xml:space="preserve">Technologien </w:t>
      </w:r>
      <w:r w:rsidR="001E5A7C">
        <w:t xml:space="preserve">zur Fertigungsoptimierung </w:t>
      </w:r>
    </w:p>
    <w:p w14:paraId="30651E08" w14:textId="0C93888D" w:rsidR="00266E23" w:rsidRPr="009B3022" w:rsidRDefault="009A2F8C" w:rsidP="00266E23">
      <w:pPr>
        <w:pStyle w:val="PILead"/>
      </w:pPr>
      <w:proofErr w:type="spellStart"/>
      <w:r w:rsidRPr="009B3022">
        <w:t>Wessling</w:t>
      </w:r>
      <w:proofErr w:type="spellEnd"/>
      <w:r w:rsidR="00965A98" w:rsidRPr="009B3022">
        <w:t xml:space="preserve">, </w:t>
      </w:r>
      <w:r w:rsidR="00FC1239">
        <w:t>13. Juni</w:t>
      </w:r>
      <w:r w:rsidR="00D04B34" w:rsidRPr="009B3022">
        <w:t xml:space="preserve"> 20</w:t>
      </w:r>
      <w:r w:rsidR="00F02138" w:rsidRPr="009B3022">
        <w:t>2</w:t>
      </w:r>
      <w:r w:rsidR="00001312" w:rsidRPr="009B3022">
        <w:t>4</w:t>
      </w:r>
      <w:r w:rsidR="00BA4F55" w:rsidRPr="009B3022">
        <w:t xml:space="preserve"> </w:t>
      </w:r>
      <w:r w:rsidR="009A10D7" w:rsidRPr="009B3022">
        <w:t>–</w:t>
      </w:r>
      <w:r w:rsidR="001C6691" w:rsidRPr="009B3022">
        <w:t xml:space="preserve"> </w:t>
      </w:r>
      <w:r w:rsidR="0035244F" w:rsidRPr="009B3022">
        <w:t xml:space="preserve">Vom 10. bis 14. September 2024 wird OPEN MIND am Stand 2B21 in Halle C2 der Messe Stuttgart auf der AMB </w:t>
      </w:r>
      <w:r w:rsidR="002565C2" w:rsidRPr="009B3022">
        <w:t>ausstellen</w:t>
      </w:r>
      <w:r w:rsidR="0035244F" w:rsidRPr="009B3022">
        <w:t xml:space="preserve">. </w:t>
      </w:r>
      <w:r w:rsidR="002565C2" w:rsidRPr="009B3022">
        <w:t xml:space="preserve">Der Hersteller der CAD/CAM-Suite </w:t>
      </w:r>
      <w:proofErr w:type="spellStart"/>
      <w:r w:rsidR="002565C2" w:rsidRPr="001E5A7C">
        <w:rPr>
          <w:i/>
          <w:iCs/>
        </w:rPr>
        <w:t>hyper</w:t>
      </w:r>
      <w:r w:rsidR="002565C2" w:rsidRPr="009B3022">
        <w:t>MILL</w:t>
      </w:r>
      <w:proofErr w:type="spellEnd"/>
      <w:r w:rsidR="002565C2" w:rsidRPr="009B3022">
        <w:t xml:space="preserve"> präsentiert </w:t>
      </w:r>
      <w:r w:rsidR="0044642A">
        <w:t>dort</w:t>
      </w:r>
      <w:r w:rsidR="0044642A" w:rsidRPr="009B3022">
        <w:t xml:space="preserve"> </w:t>
      </w:r>
      <w:r w:rsidR="002565C2" w:rsidRPr="009B3022">
        <w:t xml:space="preserve">nicht nur innovative Erweiterungen seiner Software, sondern </w:t>
      </w:r>
      <w:r w:rsidR="00266E23" w:rsidRPr="009B3022">
        <w:t>auch sein Service</w:t>
      </w:r>
      <w:r w:rsidR="0044642A">
        <w:t>a</w:t>
      </w:r>
      <w:r w:rsidR="00266E23" w:rsidRPr="009B3022">
        <w:t xml:space="preserve">ngebot von praxisnahen Trainings bis hin </w:t>
      </w:r>
      <w:r w:rsidR="00266E23" w:rsidRPr="003E1673">
        <w:t>zu</w:t>
      </w:r>
      <w:r w:rsidR="007B0E57" w:rsidRPr="003E1673">
        <w:t xml:space="preserve"> Lösungskonzepten für die Prozessoptimierung</w:t>
      </w:r>
      <w:r w:rsidR="00266E23" w:rsidRPr="003E1673">
        <w:t>.</w:t>
      </w:r>
      <w:r w:rsidR="007B0E57" w:rsidRPr="003E1673">
        <w:t xml:space="preserve"> Messebesucher können sich an d</w:t>
      </w:r>
      <w:r w:rsidR="00266E23" w:rsidRPr="003E1673">
        <w:t>rei Arbeitsplätze</w:t>
      </w:r>
      <w:r w:rsidR="007B0E57" w:rsidRPr="003E1673">
        <w:t>n zeigen lassen, wie</w:t>
      </w:r>
      <w:r w:rsidR="007B0E57">
        <w:t xml:space="preserve"> </w:t>
      </w:r>
      <w:r w:rsidR="009E2E6A">
        <w:t>sich</w:t>
      </w:r>
      <w:r w:rsidR="007B0E57">
        <w:t xml:space="preserve"> mit </w:t>
      </w:r>
      <w:proofErr w:type="spellStart"/>
      <w:r w:rsidR="007B0E57" w:rsidRPr="003E1673">
        <w:rPr>
          <w:i/>
          <w:iCs/>
        </w:rPr>
        <w:t>hyper</w:t>
      </w:r>
      <w:r w:rsidR="007B0E57">
        <w:t>MILL</w:t>
      </w:r>
      <w:proofErr w:type="spellEnd"/>
      <w:r w:rsidR="007B0E57">
        <w:t xml:space="preserve"> </w:t>
      </w:r>
      <w:r w:rsidR="009E2E6A">
        <w:t>vernetzte</w:t>
      </w:r>
      <w:r w:rsidR="002228A5">
        <w:t>,</w:t>
      </w:r>
      <w:r w:rsidR="009E2E6A">
        <w:t xml:space="preserve"> digitalisierte Fertigungsumgebungen realisieren lassen</w:t>
      </w:r>
      <w:r w:rsidR="007B0E57">
        <w:t xml:space="preserve">. </w:t>
      </w:r>
      <w:r w:rsidR="00266E23" w:rsidRPr="009B3022">
        <w:t xml:space="preserve">Wichtige Aspekte sind dabei </w:t>
      </w:r>
      <w:r w:rsidR="009323BF" w:rsidRPr="009B3022">
        <w:t xml:space="preserve">das </w:t>
      </w:r>
      <w:proofErr w:type="spellStart"/>
      <w:r w:rsidR="009323BF" w:rsidRPr="009B3022">
        <w:t>Hummingbird</w:t>
      </w:r>
      <w:proofErr w:type="spellEnd"/>
      <w:r w:rsidR="009B28F0">
        <w:t xml:space="preserve">-MES (Manufacturing </w:t>
      </w:r>
      <w:proofErr w:type="spellStart"/>
      <w:r w:rsidR="009B28F0">
        <w:t>Execution</w:t>
      </w:r>
      <w:proofErr w:type="spellEnd"/>
      <w:r w:rsidR="009B28F0">
        <w:t xml:space="preserve"> System)</w:t>
      </w:r>
      <w:r w:rsidR="009323BF" w:rsidRPr="009B3022">
        <w:t xml:space="preserve">, die </w:t>
      </w:r>
      <w:proofErr w:type="spellStart"/>
      <w:r w:rsidR="007B0E57" w:rsidRPr="00B07D27">
        <w:rPr>
          <w:i/>
          <w:iCs/>
        </w:rPr>
        <w:t>hyper</w:t>
      </w:r>
      <w:r w:rsidR="007B0E57">
        <w:t>MILL</w:t>
      </w:r>
      <w:proofErr w:type="spellEnd"/>
      <w:r w:rsidR="007B0E57">
        <w:t xml:space="preserve"> </w:t>
      </w:r>
      <w:r w:rsidR="009323BF" w:rsidRPr="009B3022">
        <w:t>Automatisierung</w:t>
      </w:r>
      <w:r w:rsidR="007B0E57">
        <w:t>stechnologien oder etwa die virtuelle Maschine</w:t>
      </w:r>
      <w:r w:rsidR="009323BF" w:rsidRPr="009B3022">
        <w:t>.</w:t>
      </w:r>
      <w:r w:rsidR="00266E23" w:rsidRPr="009B3022">
        <w:t xml:space="preserve"> </w:t>
      </w:r>
    </w:p>
    <w:p w14:paraId="3C463DB6" w14:textId="64BD6062" w:rsidR="007B0E57" w:rsidRDefault="00905BBE" w:rsidP="00905BBE">
      <w:pPr>
        <w:pStyle w:val="PITextkrper"/>
        <w:rPr>
          <w:lang w:val="de-DE"/>
        </w:rPr>
      </w:pPr>
      <w:r w:rsidRPr="009B3022">
        <w:rPr>
          <w:lang w:val="de-DE"/>
        </w:rPr>
        <w:t xml:space="preserve">Auch dieses Jahr informiert OPEN MIND auf der </w:t>
      </w:r>
      <w:r w:rsidR="002565C2" w:rsidRPr="009B3022">
        <w:rPr>
          <w:lang w:val="de-DE"/>
        </w:rPr>
        <w:t>i</w:t>
      </w:r>
      <w:r w:rsidR="0035244F" w:rsidRPr="009B3022">
        <w:rPr>
          <w:lang w:val="de-DE"/>
        </w:rPr>
        <w:t>nternationale</w:t>
      </w:r>
      <w:r w:rsidRPr="009B3022">
        <w:rPr>
          <w:lang w:val="de-DE"/>
        </w:rPr>
        <w:t>n</w:t>
      </w:r>
      <w:r w:rsidR="0035244F" w:rsidRPr="009B3022">
        <w:rPr>
          <w:lang w:val="de-DE"/>
        </w:rPr>
        <w:t xml:space="preserve"> Ausstellung für Metallbearbeitung</w:t>
      </w:r>
      <w:r w:rsidR="002565C2" w:rsidRPr="009B3022">
        <w:rPr>
          <w:lang w:val="de-DE"/>
        </w:rPr>
        <w:t xml:space="preserve"> </w:t>
      </w:r>
      <w:r w:rsidRPr="009B3022">
        <w:rPr>
          <w:lang w:val="de-DE"/>
        </w:rPr>
        <w:t xml:space="preserve">wieder über </w:t>
      </w:r>
      <w:r w:rsidR="009B28F0">
        <w:rPr>
          <w:lang w:val="de-DE"/>
        </w:rPr>
        <w:t>CAD/</w:t>
      </w:r>
      <w:r w:rsidRPr="009B3022">
        <w:rPr>
          <w:lang w:val="de-DE"/>
        </w:rPr>
        <w:t xml:space="preserve">CAM-Innovationen. </w:t>
      </w:r>
      <w:r w:rsidR="007B0E57" w:rsidRPr="009B3022">
        <w:rPr>
          <w:lang w:val="de-DE"/>
        </w:rPr>
        <w:t xml:space="preserve">Zu den AMB-Highlights gehören die </w:t>
      </w:r>
      <w:hyperlink r:id="rId9" w:history="1">
        <w:proofErr w:type="spellStart"/>
        <w:r w:rsidR="007B0E57" w:rsidRPr="009B3022">
          <w:rPr>
            <w:rStyle w:val="Hyperlink"/>
            <w:i/>
            <w:iCs/>
            <w:lang w:val="de-DE"/>
          </w:rPr>
          <w:t>hyper</w:t>
        </w:r>
        <w:r w:rsidR="007B0E57" w:rsidRPr="009B3022">
          <w:rPr>
            <w:rStyle w:val="Hyperlink"/>
            <w:lang w:val="de-DE"/>
          </w:rPr>
          <w:t>MILL</w:t>
        </w:r>
        <w:proofErr w:type="spellEnd"/>
        <w:r w:rsidR="007B0E57" w:rsidRPr="009B3022">
          <w:rPr>
            <w:rStyle w:val="Hyperlink"/>
            <w:lang w:val="de-DE"/>
          </w:rPr>
          <w:t xml:space="preserve"> TURNING Solutions</w:t>
        </w:r>
      </w:hyperlink>
      <w:r w:rsidR="002228A5">
        <w:rPr>
          <w:rStyle w:val="Hyperlink"/>
          <w:lang w:val="de-DE"/>
        </w:rPr>
        <w:t>.</w:t>
      </w:r>
      <w:r w:rsidR="007B0E57" w:rsidRPr="009B3022">
        <w:rPr>
          <w:lang w:val="de-DE"/>
        </w:rPr>
        <w:t xml:space="preserve"> </w:t>
      </w:r>
      <w:r w:rsidR="002228A5">
        <w:rPr>
          <w:lang w:val="de-DE"/>
        </w:rPr>
        <w:t>E</w:t>
      </w:r>
      <w:r w:rsidR="007B0E57" w:rsidRPr="009B3022">
        <w:rPr>
          <w:lang w:val="de-DE"/>
        </w:rPr>
        <w:t xml:space="preserve">ine der Neuerungen ist zugleich ein Beispiel für die Arbeit mit digitalen Zwillingen: Drehmaschinen mit Revolver und Siemens-Steuerung werden im </w:t>
      </w:r>
      <w:hyperlink r:id="rId10" w:history="1">
        <w:proofErr w:type="spellStart"/>
        <w:r w:rsidR="007B0E57" w:rsidRPr="009B3022">
          <w:rPr>
            <w:i/>
            <w:iCs/>
            <w:color w:val="0000FF"/>
            <w:u w:val="single"/>
            <w:lang w:val="de-DE"/>
          </w:rPr>
          <w:t>hyper</w:t>
        </w:r>
        <w:r w:rsidR="007B0E57" w:rsidRPr="009B3022">
          <w:rPr>
            <w:color w:val="0000FF"/>
            <w:u w:val="single"/>
            <w:lang w:val="de-DE"/>
          </w:rPr>
          <w:t>MILL</w:t>
        </w:r>
        <w:proofErr w:type="spellEnd"/>
        <w:r w:rsidR="007B0E57" w:rsidRPr="009B3022">
          <w:rPr>
            <w:color w:val="0000FF"/>
            <w:u w:val="single"/>
            <w:lang w:val="de-DE"/>
          </w:rPr>
          <w:t xml:space="preserve"> VIRTUAL </w:t>
        </w:r>
        <w:proofErr w:type="spellStart"/>
        <w:r w:rsidR="007B0E57" w:rsidRPr="009B3022">
          <w:rPr>
            <w:color w:val="0000FF"/>
            <w:u w:val="single"/>
            <w:lang w:val="de-DE"/>
          </w:rPr>
          <w:t>Machining</w:t>
        </w:r>
        <w:proofErr w:type="spellEnd"/>
      </w:hyperlink>
      <w:r w:rsidR="007B0E57" w:rsidRPr="009B3022">
        <w:rPr>
          <w:lang w:val="de-DE"/>
        </w:rPr>
        <w:t xml:space="preserve"> mit allen Werkzeugen detailgetreu abgebildet. Die Bestückung ist so Teil der NC-Code-Simulation.</w:t>
      </w:r>
      <w:r w:rsidR="007B0E57">
        <w:rPr>
          <w:lang w:val="de-DE"/>
        </w:rPr>
        <w:t xml:space="preserve"> </w:t>
      </w:r>
    </w:p>
    <w:p w14:paraId="56D8A984" w14:textId="528F46BA" w:rsidR="00E61BD7" w:rsidRDefault="00E61BD7" w:rsidP="00905BBE">
      <w:pPr>
        <w:pStyle w:val="PITextkrper"/>
        <w:rPr>
          <w:b/>
          <w:bCs/>
          <w:lang w:val="de-DE"/>
        </w:rPr>
      </w:pPr>
      <w:proofErr w:type="spellStart"/>
      <w:r w:rsidRPr="00E61BD7">
        <w:rPr>
          <w:b/>
          <w:bCs/>
          <w:lang w:val="de-DE"/>
        </w:rPr>
        <w:t>Hummingbird</w:t>
      </w:r>
      <w:proofErr w:type="spellEnd"/>
      <w:r w:rsidRPr="00E61BD7">
        <w:rPr>
          <w:b/>
          <w:bCs/>
          <w:lang w:val="de-DE"/>
        </w:rPr>
        <w:t>-MES</w:t>
      </w:r>
    </w:p>
    <w:p w14:paraId="15CA7458" w14:textId="507C5B73" w:rsidR="00E61BD7" w:rsidRDefault="00E61BD7" w:rsidP="00905BBE">
      <w:pPr>
        <w:pStyle w:val="PITextkrper"/>
        <w:rPr>
          <w:lang w:val="de-DE"/>
        </w:rPr>
      </w:pPr>
      <w:r>
        <w:rPr>
          <w:lang w:val="de-DE"/>
        </w:rPr>
        <w:t>Prozesse besser planen, vernetzen, steuern und automatisieren</w:t>
      </w:r>
      <w:r w:rsidR="003B5320">
        <w:rPr>
          <w:lang w:val="de-DE"/>
        </w:rPr>
        <w:t>:</w:t>
      </w:r>
      <w:r>
        <w:rPr>
          <w:lang w:val="de-DE"/>
        </w:rPr>
        <w:t xml:space="preserve"> Ein agiles Manufacturing </w:t>
      </w:r>
      <w:proofErr w:type="spellStart"/>
      <w:r>
        <w:rPr>
          <w:lang w:val="de-DE"/>
        </w:rPr>
        <w:t>Execution</w:t>
      </w:r>
      <w:proofErr w:type="spellEnd"/>
      <w:r>
        <w:rPr>
          <w:lang w:val="de-DE"/>
        </w:rPr>
        <w:t xml:space="preserve"> System wie </w:t>
      </w:r>
      <w:proofErr w:type="spellStart"/>
      <w:r>
        <w:rPr>
          <w:lang w:val="de-DE"/>
        </w:rPr>
        <w:t>Hummingbird</w:t>
      </w:r>
      <w:proofErr w:type="spellEnd"/>
      <w:r>
        <w:rPr>
          <w:lang w:val="de-DE"/>
        </w:rPr>
        <w:t xml:space="preserve">-MES unterstützt Unternehmen, Fertigungsabläufe zu optimieren. Ressourcen lassen sich so bestmöglich ausnutzen und die Produktivität erhöhen. </w:t>
      </w:r>
    </w:p>
    <w:p w14:paraId="5BB1534C" w14:textId="78D1DF73" w:rsidR="00E61BD7" w:rsidRPr="00E61BD7" w:rsidRDefault="003B5320" w:rsidP="00905BBE">
      <w:pPr>
        <w:pStyle w:val="PITextkrper"/>
        <w:rPr>
          <w:lang w:val="de-DE"/>
        </w:rPr>
      </w:pPr>
      <w:proofErr w:type="spellStart"/>
      <w:r>
        <w:rPr>
          <w:lang w:val="de-DE"/>
        </w:rPr>
        <w:t>Hummingbird</w:t>
      </w:r>
      <w:proofErr w:type="spellEnd"/>
      <w:r>
        <w:rPr>
          <w:lang w:val="de-DE"/>
        </w:rPr>
        <w:t xml:space="preserve">-MES ist eine sehr flexible Lösung, die verschiedene Module und Systembausteine für einen Einstieg in </w:t>
      </w:r>
      <w:r w:rsidR="00B64B40">
        <w:rPr>
          <w:lang w:val="de-DE"/>
        </w:rPr>
        <w:t>die</w:t>
      </w:r>
      <w:r>
        <w:rPr>
          <w:lang w:val="de-DE"/>
        </w:rPr>
        <w:t xml:space="preserve"> Digitalisierung bis hin zu einem ganzheitlichen Fertigungsmanagement bietet. </w:t>
      </w:r>
    </w:p>
    <w:p w14:paraId="05FABF8D" w14:textId="669F8AFB" w:rsidR="00905BBE" w:rsidRPr="001E5A7C" w:rsidRDefault="009B3022" w:rsidP="00905BBE">
      <w:pPr>
        <w:pStyle w:val="PITextkrper"/>
        <w:rPr>
          <w:b/>
          <w:bCs/>
          <w:lang w:val="de-DE"/>
        </w:rPr>
      </w:pPr>
      <w:r w:rsidRPr="001E5A7C">
        <w:rPr>
          <w:b/>
          <w:bCs/>
          <w:lang w:val="de-DE"/>
        </w:rPr>
        <w:lastRenderedPageBreak/>
        <w:t>Fertigungsoptimierung</w:t>
      </w:r>
      <w:r w:rsidR="003B5320">
        <w:rPr>
          <w:b/>
          <w:bCs/>
          <w:lang w:val="de-DE"/>
        </w:rPr>
        <w:t xml:space="preserve"> dank Vernetzung und Durchgängigkeit  </w:t>
      </w:r>
    </w:p>
    <w:p w14:paraId="7080079B" w14:textId="2BBBE7B0" w:rsidR="00CC4219" w:rsidRDefault="009B3022" w:rsidP="00905BBE">
      <w:pPr>
        <w:pStyle w:val="PITextkrper"/>
        <w:rPr>
          <w:lang w:val="de-DE"/>
        </w:rPr>
      </w:pPr>
      <w:r>
        <w:rPr>
          <w:lang w:val="de-DE"/>
        </w:rPr>
        <w:t>„</w:t>
      </w:r>
      <w:proofErr w:type="spellStart"/>
      <w:r w:rsidR="009E2E6A" w:rsidRPr="00B07D27">
        <w:rPr>
          <w:i/>
          <w:iCs/>
          <w:lang w:val="de-DE"/>
        </w:rPr>
        <w:t>hyper</w:t>
      </w:r>
      <w:r w:rsidR="009E2E6A">
        <w:rPr>
          <w:lang w:val="de-DE"/>
        </w:rPr>
        <w:t>MILL</w:t>
      </w:r>
      <w:proofErr w:type="spellEnd"/>
      <w:r w:rsidR="009E2E6A">
        <w:rPr>
          <w:lang w:val="de-DE"/>
        </w:rPr>
        <w:t xml:space="preserve"> ist ein entscheidendes Puzzleteil für eine zukunftsweisende und vernetzte Fertigung.</w:t>
      </w:r>
      <w:r w:rsidR="00CC4219">
        <w:rPr>
          <w:lang w:val="de-DE"/>
        </w:rPr>
        <w:t xml:space="preserve"> Durchgängige, digitalisierte Prozesse sind der Schlüssel für Optimierungen entlang der gesamten Wertschöpfungskette“</w:t>
      </w:r>
      <w:r w:rsidR="002228A5">
        <w:rPr>
          <w:lang w:val="de-DE"/>
        </w:rPr>
        <w:t>,</w:t>
      </w:r>
      <w:r w:rsidR="00CC4219">
        <w:rPr>
          <w:lang w:val="de-DE"/>
        </w:rPr>
        <w:t xml:space="preserve"> erklärt </w:t>
      </w:r>
      <w:r w:rsidR="00CC4219" w:rsidRPr="00B44515">
        <w:rPr>
          <w:lang w:val="de-DE"/>
        </w:rPr>
        <w:t>Jasmin Huber, Director Marketing &amp; Communications der OPEN MIND Technologies AG</w:t>
      </w:r>
      <w:r w:rsidR="00CC4219">
        <w:rPr>
          <w:lang w:val="de-DE"/>
        </w:rPr>
        <w:t>. „Wir freuen uns, Messebesucherinnen und -besucher</w:t>
      </w:r>
      <w:r w:rsidR="003E1673">
        <w:rPr>
          <w:lang w:val="de-DE"/>
        </w:rPr>
        <w:t>n</w:t>
      </w:r>
      <w:r w:rsidR="00CC4219">
        <w:rPr>
          <w:lang w:val="de-DE"/>
        </w:rPr>
        <w:t xml:space="preserve"> aufzuzeigen, wie sich ein hoher Digitalisierungsgrad positiv auf die Produktion auswirkt. Gleichzeitig </w:t>
      </w:r>
      <w:r w:rsidR="002358C4">
        <w:rPr>
          <w:lang w:val="de-DE"/>
        </w:rPr>
        <w:t xml:space="preserve">lässt </w:t>
      </w:r>
      <w:r w:rsidR="00CC4219">
        <w:rPr>
          <w:lang w:val="de-DE"/>
        </w:rPr>
        <w:t>sich dadurch dem Fachkräftemangel, dem steigenden Zeit- und Kostendruck effektiv entgegenwirken.“</w:t>
      </w:r>
    </w:p>
    <w:p w14:paraId="2AA5EA7D" w14:textId="77777777" w:rsidR="00FC1239" w:rsidRPr="009B3022" w:rsidRDefault="00FC1239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9B3022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9B3022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9B3022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9B3022" w:rsidRDefault="00852645" w:rsidP="00852645">
      <w:pPr>
        <w:pStyle w:val="PIAbspann"/>
        <w:jc w:val="left"/>
        <w:rPr>
          <w:lang w:val="de-DE"/>
        </w:rPr>
      </w:pPr>
      <w:r w:rsidRPr="009B3022">
        <w:rPr>
          <w:lang w:val="de-DE"/>
        </w:rPr>
        <w:t xml:space="preserve">Folgendes Bildmaterial steht druckfähig im Internet zum Download bereit: </w:t>
      </w:r>
      <w:r w:rsidRPr="009B3022">
        <w:rPr>
          <w:lang w:val="de-DE"/>
        </w:rPr>
        <w:br/>
      </w:r>
      <w:hyperlink r:id="rId11" w:history="1">
        <w:r w:rsidR="00BD00AD" w:rsidRPr="009B3022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3827"/>
      </w:tblGrid>
      <w:tr w:rsidR="00872CAA" w:rsidRPr="009B3022" w14:paraId="2D3D8D47" w14:textId="33F9A763" w:rsidTr="0014139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9466" w14:textId="11FA4285" w:rsidR="00872CAA" w:rsidRPr="009B3022" w:rsidRDefault="00872CAA" w:rsidP="00872CAA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drawing>
                <wp:anchor distT="0" distB="0" distL="114300" distR="114300" simplePos="0" relativeHeight="251662336" behindDoc="0" locked="0" layoutInCell="1" allowOverlap="1" wp14:anchorId="32868571" wp14:editId="5C72A69F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85725</wp:posOffset>
                  </wp:positionV>
                  <wp:extent cx="2076450" cy="1381125"/>
                  <wp:effectExtent l="0" t="0" r="0" b="9525"/>
                  <wp:wrapSquare wrapText="bothSides"/>
                  <wp:docPr id="90528047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3022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872CAA" w:rsidRPr="009B3022" w:rsidRDefault="00872CAA" w:rsidP="00872CAA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E76C3AC" w14:textId="1C574F3C" w:rsidR="00872CAA" w:rsidRPr="009B3022" w:rsidRDefault="00872CAA" w:rsidP="00872CAA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834EE9">
              <w:rPr>
                <w:rFonts w:ascii="Arial" w:hAnsi="Arial"/>
                <w:b/>
                <w:snapToGrid w:val="0"/>
                <w:sz w:val="18"/>
                <w:lang w:eastAsia="ko-KR"/>
              </w:rPr>
              <w:t>Agile MES-Teamboards ermöglichen die Personen- und Ressourcenfeinplanung zu den Positionen bzw. Bauteilen per Drag-and-drop – auch via Remote-Zugriff.</w:t>
            </w:r>
            <w:r w:rsidRPr="009B3022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3827" w:type="dxa"/>
          </w:tcPr>
          <w:p w14:paraId="24C544F1" w14:textId="48D691E7" w:rsidR="00872CAA" w:rsidRPr="009B3022" w:rsidRDefault="00872CAA" w:rsidP="00872CAA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drawing>
                <wp:anchor distT="0" distB="0" distL="114300" distR="114300" simplePos="0" relativeHeight="251663360" behindDoc="1" locked="0" layoutInCell="1" allowOverlap="1" wp14:anchorId="3F5BBE23" wp14:editId="4509E16D">
                  <wp:simplePos x="0" y="0"/>
                  <wp:positionH relativeFrom="margin">
                    <wp:posOffset>-36195</wp:posOffset>
                  </wp:positionH>
                  <wp:positionV relativeFrom="margin">
                    <wp:posOffset>85725</wp:posOffset>
                  </wp:positionV>
                  <wp:extent cx="2288540" cy="1382395"/>
                  <wp:effectExtent l="0" t="0" r="0" b="8255"/>
                  <wp:wrapSquare wrapText="bothSides"/>
                  <wp:docPr id="59715627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54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3022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3EF2894C" w14:textId="77777777" w:rsidR="00872CAA" w:rsidRPr="009B3022" w:rsidRDefault="00872CAA" w:rsidP="00872CAA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0B975C3B" w14:textId="798A07D7" w:rsidR="00872CAA" w:rsidRPr="009B3022" w:rsidRDefault="00872CAA" w:rsidP="00872CAA">
            <w:r w:rsidRPr="00834EE9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Das </w:t>
            </w:r>
            <w:proofErr w:type="spellStart"/>
            <w:r w:rsidRPr="00834EE9">
              <w:rPr>
                <w:rFonts w:ascii="Arial" w:hAnsi="Arial"/>
                <w:b/>
                <w:snapToGrid w:val="0"/>
                <w:sz w:val="18"/>
                <w:lang w:eastAsia="ko-KR"/>
              </w:rPr>
              <w:t>Hummingbird-Jobboard</w:t>
            </w:r>
            <w:proofErr w:type="spellEnd"/>
            <w:r w:rsidRPr="00834EE9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zeigt die Feinplanung der Fertigungsprozesse. Anwender haben immer eine Übersicht in Echtzeit.</w:t>
            </w:r>
            <w:r w:rsidRPr="009B3022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  <w:tr w:rsidR="00834EE9" w:rsidRPr="009B3022" w14:paraId="79456195" w14:textId="77777777" w:rsidTr="00141394">
        <w:trPr>
          <w:gridAfter w:val="1"/>
          <w:wAfter w:w="3827" w:type="dxa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6CC5" w14:textId="46B09802" w:rsidR="00834EE9" w:rsidRPr="009B3022" w:rsidRDefault="00834EE9" w:rsidP="00FB75F2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drawing>
                <wp:anchor distT="0" distB="0" distL="114300" distR="114300" simplePos="0" relativeHeight="251660288" behindDoc="0" locked="0" layoutInCell="1" allowOverlap="1" wp14:anchorId="5E2262D0" wp14:editId="384DD8F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113030</wp:posOffset>
                  </wp:positionV>
                  <wp:extent cx="2019300" cy="1057275"/>
                  <wp:effectExtent l="0" t="0" r="0" b="9525"/>
                  <wp:wrapSquare wrapText="bothSides"/>
                  <wp:docPr id="82268450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3022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3280653C" w14:textId="77777777" w:rsidR="00834EE9" w:rsidRPr="009B3022" w:rsidRDefault="00834EE9" w:rsidP="00FB75F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02B873F6" w14:textId="2C1856ED" w:rsidR="00834EE9" w:rsidRPr="009B3022" w:rsidRDefault="00834EE9" w:rsidP="00FB75F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proofErr w:type="spellStart"/>
            <w:r w:rsidRPr="00141394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834EE9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Pr="00834EE9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TURNING Solutions: Drehen und Fräsen in einer CAM-Software</w:t>
            </w:r>
            <w:r w:rsidRPr="009B3022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4EC7FA81" w14:textId="77777777" w:rsidR="00141394" w:rsidRDefault="00141394" w:rsidP="00924ECE">
      <w:pPr>
        <w:pStyle w:val="PITextkrper"/>
        <w:spacing w:line="360" w:lineRule="auto"/>
        <w:rPr>
          <w:b/>
          <w:bCs/>
          <w:sz w:val="18"/>
          <w:szCs w:val="18"/>
          <w:lang w:val="de-DE"/>
        </w:rPr>
      </w:pPr>
    </w:p>
    <w:p w14:paraId="2614BDDF" w14:textId="77777777" w:rsidR="00141394" w:rsidRDefault="00141394" w:rsidP="00924ECE">
      <w:pPr>
        <w:pStyle w:val="PITextkrper"/>
        <w:spacing w:line="360" w:lineRule="auto"/>
        <w:rPr>
          <w:b/>
          <w:bCs/>
          <w:sz w:val="18"/>
          <w:szCs w:val="18"/>
          <w:lang w:val="de-DE"/>
        </w:rPr>
      </w:pPr>
    </w:p>
    <w:p w14:paraId="5F27497E" w14:textId="1E470843" w:rsidR="00D70A01" w:rsidRPr="009B3022" w:rsidRDefault="00D70A01" w:rsidP="00924ECE">
      <w:pPr>
        <w:pStyle w:val="PITextkrper"/>
        <w:spacing w:line="360" w:lineRule="auto"/>
        <w:rPr>
          <w:b/>
          <w:bCs/>
          <w:sz w:val="18"/>
          <w:szCs w:val="18"/>
          <w:lang w:val="de-DE"/>
        </w:rPr>
      </w:pPr>
      <w:r w:rsidRPr="009B3022">
        <w:rPr>
          <w:b/>
          <w:bCs/>
          <w:sz w:val="18"/>
          <w:szCs w:val="18"/>
          <w:lang w:val="de-DE"/>
        </w:rPr>
        <w:t>Über die OPEN MIND Technologies AG</w:t>
      </w:r>
    </w:p>
    <w:p w14:paraId="013B5A51" w14:textId="77777777" w:rsidR="00D70A01" w:rsidRPr="009B3022" w:rsidRDefault="00D70A01" w:rsidP="00D70A01">
      <w:pPr>
        <w:pStyle w:val="PITextkrper"/>
        <w:spacing w:line="360" w:lineRule="auto"/>
        <w:rPr>
          <w:bCs/>
          <w:sz w:val="18"/>
          <w:szCs w:val="18"/>
          <w:lang w:val="de-DE"/>
        </w:rPr>
      </w:pPr>
      <w:r w:rsidRPr="009B3022">
        <w:rPr>
          <w:bCs/>
          <w:sz w:val="18"/>
          <w:szCs w:val="18"/>
          <w:lang w:val="de-DE"/>
        </w:rPr>
        <w:t xml:space="preserve">Die OPEN MIND Technologies AG ist einer der weltweit führenden Hersteller von leistungsstarken CAD/CAM-Lösungen für die maschinen- und steuerungsunabhängige Programmierung. </w:t>
      </w:r>
    </w:p>
    <w:p w14:paraId="5D048C59" w14:textId="77777777" w:rsidR="00D70A01" w:rsidRPr="009B3022" w:rsidRDefault="00D70A01" w:rsidP="00D70A01">
      <w:pPr>
        <w:pStyle w:val="PITextkrper"/>
        <w:spacing w:line="360" w:lineRule="auto"/>
        <w:rPr>
          <w:sz w:val="18"/>
          <w:szCs w:val="18"/>
          <w:lang w:val="de-DE"/>
        </w:rPr>
      </w:pPr>
      <w:r w:rsidRPr="009B3022">
        <w:rPr>
          <w:sz w:val="18"/>
          <w:szCs w:val="18"/>
          <w:lang w:val="de-DE"/>
        </w:rPr>
        <w:t xml:space="preserve">OPEN MIND entwickelt bestens abgestimmte CAD/CAM-Lösungen mit einem hohen Anteil an einzigartigen Innovationen für deutlich mehr Performance – bei der Programmierung und in der zerspanenden Fertigung. </w:t>
      </w:r>
      <w:proofErr w:type="spellStart"/>
      <w:r w:rsidRPr="009B3022">
        <w:rPr>
          <w:i/>
          <w:iCs/>
          <w:sz w:val="18"/>
          <w:szCs w:val="18"/>
          <w:lang w:val="de-DE"/>
        </w:rPr>
        <w:t>hyper</w:t>
      </w:r>
      <w:r w:rsidRPr="009B3022">
        <w:rPr>
          <w:sz w:val="18"/>
          <w:szCs w:val="18"/>
          <w:lang w:val="de-DE"/>
        </w:rPr>
        <w:t>MILL</w:t>
      </w:r>
      <w:proofErr w:type="spellEnd"/>
      <w:r w:rsidRPr="009B3022">
        <w:rPr>
          <w:sz w:val="18"/>
          <w:szCs w:val="18"/>
          <w:lang w:val="de-DE"/>
        </w:rPr>
        <w:t xml:space="preserve"> ist eine modulare CAD/CAM-Komplettlösung, die modernste CAM-Technologien auf der eigenen CAD-Plattform bereitstellt: von 2,5D-, 3D-, 5-Achs- und Drehstrategien bis zu Lösungen für die additive Fertigung sowie HSC- und HPC-Bearbeitungen. Ob Automatisierung, Simulation oder virtuelle Maschine – zukunftsweisende Technologien erweitern die Produktpalette und ermöglichen durchgängige digitale Prozessketten. Spezialapplikationen, das perfekte Zusammenspiel mit allen gängigen CAD-Lösungen sowie ein kundenorientiertes Serviceangebot vervollständigen das Leistungsspektrum. </w:t>
      </w:r>
    </w:p>
    <w:p w14:paraId="128911A5" w14:textId="680E345F" w:rsidR="00D70A01" w:rsidRPr="009B3022" w:rsidRDefault="00D70A01" w:rsidP="00D70A01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  <w:proofErr w:type="spellStart"/>
      <w:r w:rsidRPr="009B3022">
        <w:rPr>
          <w:i/>
          <w:iCs/>
          <w:sz w:val="18"/>
          <w:szCs w:val="18"/>
          <w:lang w:val="de-DE"/>
        </w:rPr>
        <w:t>hyper</w:t>
      </w:r>
      <w:r w:rsidRPr="009B3022">
        <w:rPr>
          <w:sz w:val="18"/>
          <w:szCs w:val="18"/>
          <w:lang w:val="de-DE"/>
        </w:rPr>
        <w:t>MILL</w:t>
      </w:r>
      <w:proofErr w:type="spellEnd"/>
      <w:r w:rsidRPr="009B3022">
        <w:rPr>
          <w:sz w:val="18"/>
          <w:szCs w:val="18"/>
          <w:lang w:val="de-DE"/>
        </w:rPr>
        <w:t xml:space="preserve"> zählt international zu den Top 4 CAD/CAM-Lösungen laut dem „NC Market Analysis Report 202</w:t>
      </w:r>
      <w:r w:rsidR="00834EE9">
        <w:rPr>
          <w:sz w:val="18"/>
          <w:szCs w:val="18"/>
          <w:lang w:val="de-DE"/>
        </w:rPr>
        <w:t>4</w:t>
      </w:r>
      <w:r w:rsidRPr="009B3022">
        <w:rPr>
          <w:sz w:val="18"/>
          <w:szCs w:val="18"/>
          <w:lang w:val="de-DE"/>
        </w:rPr>
        <w:t xml:space="preserve">“ von </w:t>
      </w:r>
      <w:proofErr w:type="spellStart"/>
      <w:r w:rsidRPr="009B3022">
        <w:rPr>
          <w:sz w:val="18"/>
          <w:szCs w:val="18"/>
          <w:lang w:val="de-DE"/>
        </w:rPr>
        <w:t>CIMdata</w:t>
      </w:r>
      <w:proofErr w:type="spellEnd"/>
      <w:r w:rsidRPr="009B3022">
        <w:rPr>
          <w:sz w:val="18"/>
          <w:szCs w:val="18"/>
          <w:lang w:val="de-DE"/>
        </w:rPr>
        <w:t xml:space="preserve">. </w:t>
      </w:r>
      <w:r w:rsidRPr="009B3022">
        <w:rPr>
          <w:rFonts w:cs="Arial"/>
          <w:sz w:val="18"/>
          <w:szCs w:val="18"/>
          <w:lang w:val="de-DE"/>
        </w:rPr>
        <w:t>Die innovativen CAD/CAM-Technologien erfüllen</w:t>
      </w:r>
      <w:r w:rsidR="005C1C85" w:rsidRPr="009B3022">
        <w:rPr>
          <w:rFonts w:cs="Arial"/>
          <w:sz w:val="18"/>
          <w:szCs w:val="18"/>
          <w:lang w:val="de-DE"/>
        </w:rPr>
        <w:t xml:space="preserve"> </w:t>
      </w:r>
      <w:r w:rsidRPr="009B3022">
        <w:rPr>
          <w:rFonts w:cs="Arial"/>
          <w:sz w:val="18"/>
          <w:szCs w:val="18"/>
          <w:lang w:val="de-DE"/>
        </w:rPr>
        <w:t>höchste Anforderungen im Werkzeug-, Formen- und Maschinenbau, in der Automobil</w:t>
      </w:r>
      <w:r w:rsidR="005C1C85" w:rsidRPr="009B3022">
        <w:rPr>
          <w:rFonts w:cs="Arial"/>
          <w:sz w:val="18"/>
          <w:szCs w:val="18"/>
          <w:lang w:val="de-DE"/>
        </w:rPr>
        <w:noBreakHyphen/>
      </w:r>
      <w:r w:rsidRPr="009B3022">
        <w:rPr>
          <w:rFonts w:cs="Arial"/>
          <w:sz w:val="18"/>
          <w:szCs w:val="18"/>
          <w:lang w:val="de-DE"/>
        </w:rPr>
        <w:t xml:space="preserve">, Aerospace- und Halbleiterindustrie sowie in der Medizintechnik. </w:t>
      </w:r>
    </w:p>
    <w:p w14:paraId="2F76A7AE" w14:textId="77777777" w:rsidR="00D70A01" w:rsidRPr="009B3022" w:rsidRDefault="00D70A01" w:rsidP="00D70A01">
      <w:pPr>
        <w:pStyle w:val="PITextkrper"/>
        <w:spacing w:line="360" w:lineRule="auto"/>
        <w:rPr>
          <w:sz w:val="18"/>
          <w:szCs w:val="18"/>
          <w:lang w:val="de-DE"/>
        </w:rPr>
      </w:pPr>
      <w:r w:rsidRPr="009B3022">
        <w:rPr>
          <w:sz w:val="18"/>
          <w:szCs w:val="18"/>
          <w:lang w:val="de-DE"/>
        </w:rPr>
        <w:t>Durch die Mehrheitsbeteiligung an dem Manufacturing-</w:t>
      </w:r>
      <w:proofErr w:type="spellStart"/>
      <w:r w:rsidRPr="009B3022">
        <w:rPr>
          <w:sz w:val="18"/>
          <w:szCs w:val="18"/>
          <w:lang w:val="de-DE"/>
        </w:rPr>
        <w:t>Execution</w:t>
      </w:r>
      <w:proofErr w:type="spellEnd"/>
      <w:r w:rsidRPr="009B3022">
        <w:rPr>
          <w:sz w:val="18"/>
          <w:szCs w:val="18"/>
          <w:lang w:val="de-DE"/>
        </w:rPr>
        <w:t xml:space="preserve">-System-Hersteller (MES) </w:t>
      </w:r>
      <w:proofErr w:type="spellStart"/>
      <w:r w:rsidRPr="009B3022">
        <w:rPr>
          <w:sz w:val="18"/>
          <w:szCs w:val="18"/>
          <w:lang w:val="de-DE"/>
        </w:rPr>
        <w:t>Hummingbird</w:t>
      </w:r>
      <w:proofErr w:type="spellEnd"/>
      <w:r w:rsidRPr="009B3022">
        <w:rPr>
          <w:sz w:val="18"/>
          <w:szCs w:val="18"/>
          <w:lang w:val="de-DE"/>
        </w:rPr>
        <w:t xml:space="preserve"> erweitert OPEN MIND sein Produktportfolio als CAD/CAM-Entwickler und verstärkt das Angebot für vernetzte digitalisierte Fertigungsprozesse.</w:t>
      </w:r>
    </w:p>
    <w:p w14:paraId="760B95A6" w14:textId="77777777" w:rsidR="00D70A01" w:rsidRPr="009B3022" w:rsidRDefault="00D70A01" w:rsidP="00D70A01">
      <w:pPr>
        <w:pStyle w:val="PITextkrper"/>
        <w:spacing w:line="360" w:lineRule="auto"/>
        <w:rPr>
          <w:sz w:val="18"/>
          <w:szCs w:val="18"/>
          <w:lang w:val="de-DE"/>
        </w:rPr>
      </w:pPr>
      <w:r w:rsidRPr="009B3022">
        <w:rPr>
          <w:sz w:val="18"/>
          <w:szCs w:val="18"/>
          <w:lang w:val="de-DE"/>
        </w:rPr>
        <w:t>OPEN MIND ist auf allen Kontinenten mit eigenen Tochtergesellschaften sowie qualifizierten Vertriebspartnern präsent und gehört zur Mensch und Maschine Unternehmensgruppe.</w:t>
      </w:r>
    </w:p>
    <w:p w14:paraId="0CC09096" w14:textId="77777777" w:rsidR="00521E7D" w:rsidRPr="009B3022" w:rsidRDefault="00521E7D" w:rsidP="00521E7D">
      <w:pPr>
        <w:pStyle w:val="PIAbspann"/>
        <w:jc w:val="left"/>
        <w:rPr>
          <w:color w:val="000000"/>
          <w:lang w:val="de-DE"/>
        </w:rPr>
      </w:pPr>
      <w:r w:rsidRPr="009B3022">
        <w:rPr>
          <w:color w:val="000000"/>
          <w:lang w:val="de-DE"/>
        </w:rPr>
        <w:t xml:space="preserve">Hauptsitz: </w:t>
      </w:r>
      <w:r w:rsidRPr="009B3022">
        <w:rPr>
          <w:color w:val="000000"/>
          <w:lang w:val="de-DE"/>
        </w:rPr>
        <w:br/>
      </w:r>
      <w:r w:rsidRPr="009B3022">
        <w:rPr>
          <w:lang w:val="de-DE"/>
        </w:rPr>
        <w:t>OPEN MIND Technologies AG</w:t>
      </w:r>
      <w:r w:rsidRPr="009B3022">
        <w:rPr>
          <w:color w:val="000000"/>
          <w:lang w:val="de-DE"/>
        </w:rPr>
        <w:t xml:space="preserve">, </w:t>
      </w:r>
      <w:proofErr w:type="spellStart"/>
      <w:r w:rsidRPr="009B3022">
        <w:rPr>
          <w:lang w:val="de-DE"/>
        </w:rPr>
        <w:t>Argelsrieder</w:t>
      </w:r>
      <w:proofErr w:type="spellEnd"/>
      <w:r w:rsidRPr="009B3022">
        <w:rPr>
          <w:lang w:val="de-DE"/>
        </w:rPr>
        <w:t xml:space="preserve"> Feld 5</w:t>
      </w:r>
      <w:r w:rsidRPr="009B3022">
        <w:rPr>
          <w:color w:val="000000"/>
          <w:lang w:val="de-DE"/>
        </w:rPr>
        <w:t xml:space="preserve">, </w:t>
      </w:r>
      <w:r w:rsidRPr="009B3022">
        <w:rPr>
          <w:lang w:val="de-DE"/>
        </w:rPr>
        <w:t>82234</w:t>
      </w:r>
      <w:r w:rsidRPr="009B3022">
        <w:rPr>
          <w:color w:val="000000"/>
          <w:lang w:val="de-DE"/>
        </w:rPr>
        <w:t xml:space="preserve"> Weßling, Deutschland</w:t>
      </w:r>
      <w:r w:rsidRPr="009B3022">
        <w:rPr>
          <w:color w:val="000000"/>
          <w:lang w:val="de-DE"/>
        </w:rPr>
        <w:br/>
        <w:t>Tel.: +49 8153 933-500, Fax: +49 8153 933-501</w:t>
      </w:r>
      <w:r w:rsidRPr="009B3022">
        <w:rPr>
          <w:color w:val="000000"/>
          <w:lang w:val="de-DE"/>
        </w:rPr>
        <w:br/>
        <w:t xml:space="preserve">E-Mail: </w:t>
      </w:r>
      <w:r w:rsidRPr="009B3022">
        <w:rPr>
          <w:rFonts w:cs="Times New Roman"/>
          <w:color w:val="000000"/>
          <w:lang w:val="de-DE"/>
        </w:rPr>
        <w:t>Info@openmind-tech.com</w:t>
      </w:r>
      <w:r w:rsidRPr="009B3022">
        <w:rPr>
          <w:color w:val="000000"/>
          <w:lang w:val="de-DE"/>
        </w:rPr>
        <w:t>, Homepage: www.openmind-tech.com</w:t>
      </w:r>
    </w:p>
    <w:p w14:paraId="0C3752EF" w14:textId="04C4CB17" w:rsidR="00141394" w:rsidRDefault="00141394">
      <w:pPr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</w:rPr>
        <w:br w:type="page"/>
      </w:r>
    </w:p>
    <w:p w14:paraId="0CAFD1E1" w14:textId="77777777" w:rsidR="00872CAA" w:rsidRDefault="00872CAA" w:rsidP="00521E7D">
      <w:pPr>
        <w:pStyle w:val="PIAbspann"/>
        <w:rPr>
          <w:b/>
          <w:bCs/>
          <w:lang w:val="de-DE"/>
        </w:rPr>
      </w:pPr>
    </w:p>
    <w:p w14:paraId="4B651912" w14:textId="3B7B8202" w:rsidR="00521E7D" w:rsidRPr="009B3022" w:rsidRDefault="00521E7D" w:rsidP="00521E7D">
      <w:pPr>
        <w:pStyle w:val="PIAbspann"/>
        <w:rPr>
          <w:b/>
          <w:bCs/>
          <w:lang w:val="de-DE"/>
        </w:rPr>
      </w:pPr>
      <w:r w:rsidRPr="009B3022">
        <w:rPr>
          <w:b/>
          <w:bCs/>
          <w:lang w:val="de-DE"/>
        </w:rPr>
        <w:t>Ansprechpartner für die Presse:</w:t>
      </w:r>
    </w:p>
    <w:p w14:paraId="007F9BC3" w14:textId="59E703C8" w:rsidR="00521E7D" w:rsidRPr="009B3022" w:rsidRDefault="00521E7D" w:rsidP="00521E7D">
      <w:pPr>
        <w:pStyle w:val="PIAbspann"/>
        <w:jc w:val="left"/>
        <w:rPr>
          <w:lang w:val="de-DE"/>
        </w:rPr>
      </w:pPr>
      <w:r w:rsidRPr="009B3022">
        <w:rPr>
          <w:lang w:val="de-DE"/>
        </w:rPr>
        <w:t>HighTech communications GmbH</w:t>
      </w:r>
      <w:r w:rsidRPr="009B3022">
        <w:rPr>
          <w:lang w:val="de-DE"/>
        </w:rPr>
        <w:br/>
        <w:t>Brigitte Basilio</w:t>
      </w:r>
      <w:r w:rsidRPr="009B3022">
        <w:rPr>
          <w:lang w:val="de-DE"/>
        </w:rPr>
        <w:br/>
      </w:r>
      <w:proofErr w:type="spellStart"/>
      <w:r w:rsidR="00FE6796" w:rsidRPr="009B3022">
        <w:rPr>
          <w:lang w:val="de-DE"/>
        </w:rPr>
        <w:t>Brunhamstraße</w:t>
      </w:r>
      <w:proofErr w:type="spellEnd"/>
      <w:r w:rsidR="00FE6796" w:rsidRPr="009B3022">
        <w:rPr>
          <w:lang w:val="de-DE"/>
        </w:rPr>
        <w:t xml:space="preserve"> 21</w:t>
      </w:r>
      <w:r w:rsidRPr="009B3022">
        <w:rPr>
          <w:lang w:val="de-DE"/>
        </w:rPr>
        <w:br/>
      </w:r>
      <w:r w:rsidR="00FE6796" w:rsidRPr="009B3022">
        <w:rPr>
          <w:lang w:val="de-DE"/>
        </w:rPr>
        <w:t>81249</w:t>
      </w:r>
      <w:r w:rsidRPr="009B3022">
        <w:rPr>
          <w:lang w:val="de-DE"/>
        </w:rPr>
        <w:t xml:space="preserve"> München</w:t>
      </w:r>
      <w:r w:rsidRPr="009B3022">
        <w:rPr>
          <w:lang w:val="de-DE"/>
        </w:rPr>
        <w:br/>
        <w:t>Deutschland</w:t>
      </w:r>
      <w:r w:rsidRPr="009B3022">
        <w:rPr>
          <w:lang w:val="de-DE"/>
        </w:rPr>
        <w:br/>
        <w:t>Tel.: +49 89 500778-20</w:t>
      </w:r>
      <w:r w:rsidRPr="009B3022">
        <w:rPr>
          <w:lang w:val="de-DE"/>
        </w:rPr>
        <w:br/>
        <w:t>E-Mail: b.basilio@htcm.de</w:t>
      </w:r>
      <w:r w:rsidRPr="009B3022">
        <w:rPr>
          <w:lang w:val="de-DE"/>
        </w:rPr>
        <w:br/>
        <w:t>Homepage: www.htcm.de</w:t>
      </w:r>
    </w:p>
    <w:p w14:paraId="3A87419C" w14:textId="77777777" w:rsidR="00521E7D" w:rsidRPr="009B3022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9B3022" w:rsidSect="00AD74AE">
      <w:headerReference w:type="default" r:id="rId15"/>
      <w:footerReference w:type="default" r:id="rId16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C8232" w14:textId="77777777" w:rsidR="0045418E" w:rsidRDefault="0045418E">
      <w:r>
        <w:separator/>
      </w:r>
    </w:p>
  </w:endnote>
  <w:endnote w:type="continuationSeparator" w:id="0">
    <w:p w14:paraId="4F8D5D4E" w14:textId="77777777" w:rsidR="0045418E" w:rsidRDefault="0045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F2E67" w14:textId="1289D4D8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E62909">
      <w:rPr>
        <w:rStyle w:val="Seitenzahl"/>
        <w:rFonts w:cs="Arial"/>
        <w:noProof/>
        <w:lang w:val="de-DE"/>
      </w:rPr>
      <w:t>OPN1PI770</w:t>
    </w:r>
    <w:r w:rsidR="00FC1239">
      <w:rPr>
        <w:rStyle w:val="Seitenzahl"/>
        <w:rFonts w:cs="Arial"/>
        <w:noProof/>
        <w:lang w:val="de-DE"/>
      </w:rPr>
      <w:t>.docx</w:t>
    </w:r>
    <w:r>
      <w:rPr>
        <w:rStyle w:val="Seitenzahl"/>
        <w:rFonts w:cs="Arial"/>
        <w:lang w:val="de-DE"/>
      </w:rPr>
      <w:fldChar w:fldCharType="end"/>
    </w:r>
    <w:r w:rsidRPr="009E07AD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7942F" w14:textId="77777777" w:rsidR="0045418E" w:rsidRDefault="0045418E">
      <w:r>
        <w:separator/>
      </w:r>
    </w:p>
  </w:footnote>
  <w:footnote w:type="continuationSeparator" w:id="0">
    <w:p w14:paraId="0AB62184" w14:textId="77777777" w:rsidR="0045418E" w:rsidRDefault="0045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7C223" w14:textId="75FCA620" w:rsidR="00C1019C" w:rsidRDefault="00F750EB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3EA90A4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0690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394"/>
    <w:rsid w:val="001414F6"/>
    <w:rsid w:val="0014218C"/>
    <w:rsid w:val="001439C9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54B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1525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5A7C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05F8F"/>
    <w:rsid w:val="00210AE6"/>
    <w:rsid w:val="0021146D"/>
    <w:rsid w:val="00211D0C"/>
    <w:rsid w:val="00214467"/>
    <w:rsid w:val="00214AE8"/>
    <w:rsid w:val="0021524D"/>
    <w:rsid w:val="00217696"/>
    <w:rsid w:val="00220796"/>
    <w:rsid w:val="002228A5"/>
    <w:rsid w:val="0022461D"/>
    <w:rsid w:val="002256F4"/>
    <w:rsid w:val="00227213"/>
    <w:rsid w:val="002277BB"/>
    <w:rsid w:val="00230EE9"/>
    <w:rsid w:val="002341CA"/>
    <w:rsid w:val="00234B08"/>
    <w:rsid w:val="00234D94"/>
    <w:rsid w:val="002358C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5FD9"/>
    <w:rsid w:val="00256482"/>
    <w:rsid w:val="002565C2"/>
    <w:rsid w:val="00256CC9"/>
    <w:rsid w:val="002602C1"/>
    <w:rsid w:val="0026079F"/>
    <w:rsid w:val="00261A30"/>
    <w:rsid w:val="002625C7"/>
    <w:rsid w:val="00263EAF"/>
    <w:rsid w:val="00266AF2"/>
    <w:rsid w:val="00266E23"/>
    <w:rsid w:val="00267058"/>
    <w:rsid w:val="0027141C"/>
    <w:rsid w:val="002718AB"/>
    <w:rsid w:val="00272E55"/>
    <w:rsid w:val="00273A11"/>
    <w:rsid w:val="00273C7D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6BD5"/>
    <w:rsid w:val="002C147A"/>
    <w:rsid w:val="002C4AD7"/>
    <w:rsid w:val="002C676E"/>
    <w:rsid w:val="002D0532"/>
    <w:rsid w:val="002D0FCD"/>
    <w:rsid w:val="002D14BF"/>
    <w:rsid w:val="002D1B3E"/>
    <w:rsid w:val="002D1DE2"/>
    <w:rsid w:val="002D2E72"/>
    <w:rsid w:val="002D4221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377B5"/>
    <w:rsid w:val="00340059"/>
    <w:rsid w:val="00340D57"/>
    <w:rsid w:val="003451E3"/>
    <w:rsid w:val="00346555"/>
    <w:rsid w:val="00350944"/>
    <w:rsid w:val="0035244F"/>
    <w:rsid w:val="00355E61"/>
    <w:rsid w:val="003609F9"/>
    <w:rsid w:val="00361407"/>
    <w:rsid w:val="003617FE"/>
    <w:rsid w:val="00361936"/>
    <w:rsid w:val="00362B42"/>
    <w:rsid w:val="003633B4"/>
    <w:rsid w:val="00365D11"/>
    <w:rsid w:val="00365E27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5320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167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353E5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42A"/>
    <w:rsid w:val="00446DA9"/>
    <w:rsid w:val="00447BB9"/>
    <w:rsid w:val="00450ADD"/>
    <w:rsid w:val="004519F3"/>
    <w:rsid w:val="0045288C"/>
    <w:rsid w:val="00452947"/>
    <w:rsid w:val="00452B54"/>
    <w:rsid w:val="0045418E"/>
    <w:rsid w:val="00456449"/>
    <w:rsid w:val="00457809"/>
    <w:rsid w:val="00464E8E"/>
    <w:rsid w:val="0046764E"/>
    <w:rsid w:val="0046778D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23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CE2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6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1CFB"/>
    <w:rsid w:val="005B64D2"/>
    <w:rsid w:val="005B740B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303D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4B41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0CE"/>
    <w:rsid w:val="00720790"/>
    <w:rsid w:val="00721065"/>
    <w:rsid w:val="007211F5"/>
    <w:rsid w:val="00721895"/>
    <w:rsid w:val="0072235D"/>
    <w:rsid w:val="00722E49"/>
    <w:rsid w:val="00724E97"/>
    <w:rsid w:val="007274D9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46EF"/>
    <w:rsid w:val="00785093"/>
    <w:rsid w:val="00785DF7"/>
    <w:rsid w:val="00785F20"/>
    <w:rsid w:val="00786D5F"/>
    <w:rsid w:val="00786E8D"/>
    <w:rsid w:val="007900B7"/>
    <w:rsid w:val="00790992"/>
    <w:rsid w:val="00791F71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A79F0"/>
    <w:rsid w:val="007B0E57"/>
    <w:rsid w:val="007B19FD"/>
    <w:rsid w:val="007B2310"/>
    <w:rsid w:val="007B25E1"/>
    <w:rsid w:val="007B36AB"/>
    <w:rsid w:val="007B48D7"/>
    <w:rsid w:val="007B4E1A"/>
    <w:rsid w:val="007B5548"/>
    <w:rsid w:val="007C0001"/>
    <w:rsid w:val="007C04AC"/>
    <w:rsid w:val="007C0AC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4EE9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2CAA"/>
    <w:rsid w:val="00873C5F"/>
    <w:rsid w:val="0087461D"/>
    <w:rsid w:val="008747CE"/>
    <w:rsid w:val="0087720B"/>
    <w:rsid w:val="00877EC1"/>
    <w:rsid w:val="00877EE3"/>
    <w:rsid w:val="00880122"/>
    <w:rsid w:val="00881735"/>
    <w:rsid w:val="00882DDF"/>
    <w:rsid w:val="008835F0"/>
    <w:rsid w:val="00883CC6"/>
    <w:rsid w:val="00885F94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78A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5BBE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3BF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28F0"/>
    <w:rsid w:val="009B3022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2E6A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037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3B86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5D0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CD1"/>
    <w:rsid w:val="00B07D27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1DF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4B40"/>
    <w:rsid w:val="00B65D7A"/>
    <w:rsid w:val="00B671F3"/>
    <w:rsid w:val="00B67C67"/>
    <w:rsid w:val="00B67EE5"/>
    <w:rsid w:val="00B70094"/>
    <w:rsid w:val="00B704B1"/>
    <w:rsid w:val="00B71E1F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2E5"/>
    <w:rsid w:val="00BB794C"/>
    <w:rsid w:val="00BC26BF"/>
    <w:rsid w:val="00BC3F30"/>
    <w:rsid w:val="00BC55C8"/>
    <w:rsid w:val="00BC6169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59C9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219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2D15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57BB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251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1BD7"/>
    <w:rsid w:val="00E623DE"/>
    <w:rsid w:val="00E62909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0EB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130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239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1E5A7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4642A"/>
    <w:rPr>
      <w:sz w:val="24"/>
      <w:szCs w:val="24"/>
    </w:rPr>
  </w:style>
  <w:style w:type="character" w:styleId="BesuchterLink">
    <w:name w:val="FollowedHyperlink"/>
    <w:basedOn w:val="Absatz-Standardschriftart"/>
    <w:rsid w:val="009B28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htcm.de/press-releases/open-mind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openmind-tech.com/de/cam/hypermill-virtual-machi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cam/turning-solutions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579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5205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9</cp:revision>
  <cp:lastPrinted>2013-08-22T07:31:00Z</cp:lastPrinted>
  <dcterms:created xsi:type="dcterms:W3CDTF">2024-06-07T14:06:00Z</dcterms:created>
  <dcterms:modified xsi:type="dcterms:W3CDTF">2024-06-12T14:48:00Z</dcterms:modified>
</cp:coreProperties>
</file>